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ACFE4" w14:textId="77777777" w:rsidR="00E52E11" w:rsidRPr="00A274F8" w:rsidRDefault="00000000" w:rsidP="00A274F8">
      <w:pPr>
        <w:pStyle w:val="2"/>
        <w:widowControl/>
        <w:jc w:val="center"/>
        <w:rPr>
          <w:rFonts w:ascii="Times New Roman" w:hAnsi="Times New Roman" w:hint="default"/>
          <w:sz w:val="28"/>
          <w:szCs w:val="28"/>
        </w:rPr>
      </w:pPr>
      <w:r w:rsidRPr="00A274F8">
        <w:rPr>
          <w:rFonts w:ascii="Times New Roman" w:hAnsi="Times New Roman" w:hint="default"/>
          <w:sz w:val="28"/>
          <w:szCs w:val="28"/>
        </w:rPr>
        <w:t>From Data Bank to Digital Currency: Evolution of Alternative Computing Power System and Innovation of Digital Economy Based on Historical Cases</w:t>
      </w:r>
    </w:p>
    <w:p w14:paraId="3AB44AD4" w14:textId="77777777" w:rsidR="00A274F8" w:rsidRPr="00A274F8" w:rsidRDefault="00A274F8" w:rsidP="00A274F8">
      <w:pPr>
        <w:jc w:val="center"/>
        <w:rPr>
          <w:rFonts w:ascii="Times New Roman" w:hAnsi="Times New Roman" w:cs="Times New Roman"/>
          <w:sz w:val="24"/>
        </w:rPr>
      </w:pPr>
    </w:p>
    <w:p w14:paraId="10D1B082" w14:textId="534397D6" w:rsidR="00A274F8" w:rsidRPr="00A274F8" w:rsidRDefault="00A274F8" w:rsidP="00A274F8">
      <w:pPr>
        <w:jc w:val="center"/>
        <w:rPr>
          <w:rFonts w:ascii="Times New Roman" w:eastAsia="宋体" w:hAnsi="Times New Roman" w:cs="Times New Roman"/>
          <w:sz w:val="24"/>
          <w:vertAlign w:val="superscript"/>
        </w:rPr>
      </w:pPr>
      <w:proofErr w:type="spellStart"/>
      <w:r w:rsidRPr="00A274F8">
        <w:rPr>
          <w:rFonts w:ascii="Times New Roman" w:eastAsia="宋体" w:hAnsi="Times New Roman" w:cs="Times New Roman"/>
          <w:sz w:val="24"/>
        </w:rPr>
        <w:t>Xinxing</w:t>
      </w:r>
      <w:proofErr w:type="spellEnd"/>
      <w:r w:rsidRPr="00A274F8">
        <w:rPr>
          <w:rFonts w:ascii="Times New Roman" w:eastAsia="宋体" w:hAnsi="Times New Roman" w:cs="Times New Roman"/>
          <w:sz w:val="24"/>
        </w:rPr>
        <w:t xml:space="preserve"> Wu</w:t>
      </w:r>
      <w:proofErr w:type="gramStart"/>
      <w:r w:rsidRPr="00A274F8">
        <w:rPr>
          <w:rFonts w:ascii="Times New Roman" w:eastAsia="宋体" w:hAnsi="Times New Roman" w:cs="Times New Roman"/>
          <w:sz w:val="24"/>
          <w:vertAlign w:val="superscript"/>
        </w:rPr>
        <w:t>1,a</w:t>
      </w:r>
      <w:proofErr w:type="gramEnd"/>
      <w:r w:rsidRPr="00A274F8">
        <w:rPr>
          <w:rFonts w:ascii="Times New Roman" w:eastAsia="宋体" w:hAnsi="Times New Roman" w:cs="Times New Roman"/>
          <w:sz w:val="24"/>
          <w:vertAlign w:val="superscript"/>
        </w:rPr>
        <w:t>,</w:t>
      </w:r>
      <w:r w:rsidRPr="00A274F8">
        <w:rPr>
          <w:rFonts w:ascii="Times New Roman" w:eastAsia="宋体" w:hAnsi="Times New Roman" w:cs="Times New Roman"/>
          <w:sz w:val="24"/>
        </w:rPr>
        <w:t xml:space="preserve"> *</w:t>
      </w:r>
      <w:r>
        <w:rPr>
          <w:rFonts w:ascii="Times New Roman" w:eastAsia="宋体" w:hAnsi="Times New Roman" w:cs="Times New Roman" w:hint="eastAsia"/>
          <w:sz w:val="24"/>
        </w:rPr>
        <w:t xml:space="preserve">, </w:t>
      </w:r>
      <w:r w:rsidRPr="00A274F8">
        <w:rPr>
          <w:rFonts w:ascii="Times New Roman" w:eastAsia="宋体" w:hAnsi="Times New Roman" w:cs="Times New Roman"/>
          <w:sz w:val="24"/>
        </w:rPr>
        <w:t>Wei Liu</w:t>
      </w:r>
      <w:proofErr w:type="gramStart"/>
      <w:r w:rsidRPr="00A274F8">
        <w:rPr>
          <w:rFonts w:ascii="Times New Roman" w:eastAsia="宋体" w:hAnsi="Times New Roman" w:cs="Times New Roman"/>
          <w:sz w:val="24"/>
          <w:vertAlign w:val="superscript"/>
        </w:rPr>
        <w:t>2,b</w:t>
      </w:r>
      <w:proofErr w:type="gramEnd"/>
    </w:p>
    <w:p w14:paraId="576D18B5" w14:textId="3C36F012" w:rsidR="00A274F8" w:rsidRPr="00A274F8" w:rsidRDefault="00A274F8" w:rsidP="00A274F8">
      <w:pPr>
        <w:jc w:val="center"/>
        <w:rPr>
          <w:rFonts w:ascii="Times New Roman" w:eastAsia="宋体" w:hAnsi="Times New Roman" w:cs="Times New Roman" w:hint="eastAsia"/>
          <w:sz w:val="24"/>
        </w:rPr>
      </w:pPr>
      <w:r w:rsidRPr="00A274F8">
        <w:rPr>
          <w:rFonts w:ascii="Times New Roman" w:eastAsia="宋体" w:hAnsi="Times New Roman" w:cs="Times New Roman"/>
          <w:sz w:val="24"/>
          <w:vertAlign w:val="superscript"/>
        </w:rPr>
        <w:t>1</w:t>
      </w:r>
      <w:r w:rsidRPr="00A274F8">
        <w:rPr>
          <w:rFonts w:ascii="Times New Roman" w:eastAsia="宋体" w:hAnsi="Times New Roman" w:cs="Times New Roman"/>
          <w:sz w:val="24"/>
        </w:rPr>
        <w:t xml:space="preserve">Longdong University, Gansu, </w:t>
      </w:r>
      <w:r>
        <w:rPr>
          <w:rFonts w:ascii="Times New Roman" w:eastAsia="宋体" w:hAnsi="Times New Roman" w:cs="Times New Roman" w:hint="eastAsia"/>
          <w:sz w:val="24"/>
        </w:rPr>
        <w:t xml:space="preserve">745000, </w:t>
      </w:r>
      <w:r w:rsidRPr="00A274F8">
        <w:rPr>
          <w:rFonts w:ascii="Times New Roman" w:eastAsia="宋体" w:hAnsi="Times New Roman" w:cs="Times New Roman"/>
          <w:sz w:val="24"/>
        </w:rPr>
        <w:t>China</w:t>
      </w:r>
      <w:r>
        <w:rPr>
          <w:rFonts w:ascii="Times New Roman" w:eastAsia="宋体" w:hAnsi="Times New Roman" w:cs="Times New Roman" w:hint="eastAsia"/>
          <w:sz w:val="24"/>
        </w:rPr>
        <w:t>.</w:t>
      </w:r>
    </w:p>
    <w:p w14:paraId="0F59BB69" w14:textId="22A4AB4C" w:rsidR="00A274F8" w:rsidRPr="00A274F8" w:rsidRDefault="00A274F8" w:rsidP="00A274F8">
      <w:pPr>
        <w:jc w:val="center"/>
        <w:rPr>
          <w:rFonts w:ascii="Times New Roman" w:eastAsia="宋体" w:hAnsi="Times New Roman" w:cs="Times New Roman" w:hint="eastAsia"/>
          <w:sz w:val="24"/>
        </w:rPr>
      </w:pPr>
      <w:r w:rsidRPr="00A274F8">
        <w:rPr>
          <w:rFonts w:ascii="Times New Roman" w:eastAsia="宋体" w:hAnsi="Times New Roman" w:cs="Times New Roman"/>
          <w:sz w:val="24"/>
          <w:vertAlign w:val="superscript"/>
        </w:rPr>
        <w:t>2</w:t>
      </w:r>
      <w:r w:rsidRPr="00A274F8">
        <w:rPr>
          <w:rFonts w:ascii="Times New Roman" w:eastAsia="宋体" w:hAnsi="Times New Roman" w:cs="Times New Roman"/>
          <w:sz w:val="24"/>
        </w:rPr>
        <w:t>Lanzhou Public Security Bureau, Gansu,</w:t>
      </w:r>
      <w:r>
        <w:rPr>
          <w:rFonts w:ascii="Times New Roman" w:eastAsia="宋体" w:hAnsi="Times New Roman" w:cs="Times New Roman" w:hint="eastAsia"/>
          <w:sz w:val="24"/>
        </w:rPr>
        <w:t xml:space="preserve"> 730030</w:t>
      </w:r>
      <w:r w:rsidRPr="00A274F8">
        <w:rPr>
          <w:rFonts w:ascii="Times New Roman" w:eastAsia="宋体" w:hAnsi="Times New Roman" w:cs="Times New Roman"/>
          <w:sz w:val="24"/>
        </w:rPr>
        <w:t xml:space="preserve"> China</w:t>
      </w:r>
      <w:r>
        <w:rPr>
          <w:rFonts w:ascii="Times New Roman" w:eastAsia="宋体" w:hAnsi="Times New Roman" w:cs="Times New Roman" w:hint="eastAsia"/>
          <w:sz w:val="24"/>
        </w:rPr>
        <w:t>.</w:t>
      </w:r>
    </w:p>
    <w:p w14:paraId="007774F4" w14:textId="6B98C8C0" w:rsidR="00A274F8" w:rsidRPr="00A274F8" w:rsidRDefault="00A274F8" w:rsidP="00A274F8">
      <w:pPr>
        <w:jc w:val="center"/>
        <w:rPr>
          <w:rFonts w:ascii="Times New Roman" w:eastAsia="宋体" w:hAnsi="Times New Roman" w:cs="Times New Roman" w:hint="eastAsia"/>
          <w:sz w:val="24"/>
        </w:rPr>
      </w:pPr>
      <w:proofErr w:type="spellStart"/>
      <w:r w:rsidRPr="00A274F8">
        <w:rPr>
          <w:rFonts w:ascii="Times New Roman" w:eastAsia="宋体" w:hAnsi="Times New Roman" w:cs="Times New Roman"/>
          <w:sz w:val="24"/>
          <w:vertAlign w:val="superscript"/>
        </w:rPr>
        <w:t>a</w:t>
      </w:r>
      <w:r w:rsidRPr="00A274F8">
        <w:rPr>
          <w:rFonts w:ascii="Times New Roman" w:eastAsia="宋体" w:hAnsi="Times New Roman" w:cs="Times New Roman"/>
          <w:sz w:val="24"/>
        </w:rPr>
        <w:t>Email</w:t>
      </w:r>
      <w:proofErr w:type="spellEnd"/>
      <w:r w:rsidRPr="00A274F8">
        <w:rPr>
          <w:rFonts w:ascii="Times New Roman" w:eastAsia="宋体" w:hAnsi="Times New Roman" w:cs="Times New Roman"/>
          <w:sz w:val="24"/>
        </w:rPr>
        <w:t xml:space="preserve">: </w:t>
      </w:r>
      <w:hyperlink r:id="rId7" w:history="1">
        <w:r w:rsidRPr="00E7168C">
          <w:rPr>
            <w:rStyle w:val="ab"/>
            <w:rFonts w:ascii="Times New Roman" w:eastAsia="宋体" w:hAnsi="Times New Roman" w:cs="Times New Roman" w:hint="eastAsia"/>
            <w:sz w:val="24"/>
          </w:rPr>
          <w:t>pitt</w:t>
        </w:r>
        <w:r w:rsidRPr="00E7168C">
          <w:rPr>
            <w:rStyle w:val="ab"/>
            <w:rFonts w:ascii="Times New Roman" w:eastAsia="宋体" w:hAnsi="Times New Roman" w:cs="Times New Roman"/>
            <w:sz w:val="24"/>
          </w:rPr>
          <w:t>26567</w:t>
        </w:r>
        <w:r w:rsidRPr="00E7168C">
          <w:rPr>
            <w:rStyle w:val="ab"/>
            <w:rFonts w:ascii="Times New Roman" w:eastAsia="宋体" w:hAnsi="Times New Roman" w:cs="Times New Roman" w:hint="eastAsia"/>
            <w:sz w:val="24"/>
          </w:rPr>
          <w:t>@163.com</w:t>
        </w:r>
      </w:hyperlink>
    </w:p>
    <w:p w14:paraId="01CE64E6" w14:textId="5F5A62C9" w:rsidR="00A274F8" w:rsidRPr="00A274F8" w:rsidRDefault="00A274F8" w:rsidP="00A274F8">
      <w:pPr>
        <w:jc w:val="center"/>
        <w:rPr>
          <w:rFonts w:ascii="Times New Roman" w:eastAsia="宋体" w:hAnsi="Times New Roman" w:cs="Times New Roman" w:hint="eastAsia"/>
          <w:sz w:val="24"/>
          <w:lang w:val="ru-RU"/>
        </w:rPr>
      </w:pPr>
      <w:proofErr w:type="spellStart"/>
      <w:r w:rsidRPr="00A274F8">
        <w:rPr>
          <w:rFonts w:ascii="Times New Roman" w:eastAsia="宋体" w:hAnsi="Times New Roman" w:cs="Times New Roman"/>
          <w:sz w:val="24"/>
          <w:vertAlign w:val="superscript"/>
        </w:rPr>
        <w:t>b</w:t>
      </w:r>
      <w:r w:rsidRPr="00A274F8">
        <w:rPr>
          <w:rFonts w:ascii="Times New Roman" w:eastAsia="宋体" w:hAnsi="Times New Roman" w:cs="Times New Roman"/>
          <w:sz w:val="24"/>
        </w:rPr>
        <w:t>Email</w:t>
      </w:r>
      <w:proofErr w:type="spellEnd"/>
      <w:r w:rsidRPr="00A274F8">
        <w:rPr>
          <w:rFonts w:ascii="Times New Roman" w:eastAsia="宋体" w:hAnsi="Times New Roman" w:cs="Times New Roman"/>
          <w:sz w:val="24"/>
        </w:rPr>
        <w:t xml:space="preserve">: </w:t>
      </w:r>
      <w:hyperlink r:id="rId8" w:history="1">
        <w:r w:rsidRPr="00E7168C">
          <w:rPr>
            <w:rStyle w:val="ab"/>
            <w:rFonts w:ascii="Times New Roman" w:eastAsia="宋体" w:hAnsi="Times New Roman" w:cs="Times New Roman" w:hint="eastAsia"/>
            <w:sz w:val="24"/>
          </w:rPr>
          <w:t>13709423766@163.com</w:t>
        </w:r>
      </w:hyperlink>
    </w:p>
    <w:p w14:paraId="7F994FC3" w14:textId="77777777" w:rsidR="00A274F8" w:rsidRPr="00A274F8" w:rsidRDefault="00A274F8" w:rsidP="00A274F8">
      <w:pPr>
        <w:spacing w:line="240" w:lineRule="exact"/>
        <w:rPr>
          <w:rFonts w:ascii="Times New Roman" w:hAnsi="Times New Roman" w:cs="Times New Roman"/>
          <w:sz w:val="24"/>
        </w:rPr>
      </w:pPr>
    </w:p>
    <w:p w14:paraId="0BEC6693" w14:textId="17D421DE" w:rsidR="00A274F8" w:rsidRPr="00A274F8" w:rsidRDefault="00A274F8" w:rsidP="00A274F8">
      <w:pPr>
        <w:spacing w:line="240" w:lineRule="exact"/>
        <w:rPr>
          <w:rFonts w:ascii="Times New Roman" w:hAnsi="Times New Roman" w:cs="Times New Roman"/>
          <w:b/>
          <w:bCs/>
          <w:sz w:val="24"/>
        </w:rPr>
      </w:pPr>
      <w:r w:rsidRPr="00A274F8">
        <w:rPr>
          <w:rFonts w:ascii="Times New Roman" w:hAnsi="Times New Roman" w:cs="Times New Roman"/>
          <w:b/>
          <w:bCs/>
          <w:sz w:val="24"/>
        </w:rPr>
        <w:t>Acknowledgement</w:t>
      </w:r>
    </w:p>
    <w:p w14:paraId="61366F61" w14:textId="77777777" w:rsidR="00A274F8" w:rsidRPr="00A274F8" w:rsidRDefault="00A274F8" w:rsidP="00A274F8">
      <w:pPr>
        <w:spacing w:line="240" w:lineRule="exact"/>
        <w:rPr>
          <w:rFonts w:ascii="Times New Roman" w:eastAsia="宋体" w:hAnsi="Times New Roman" w:cs="Times New Roman"/>
          <w:sz w:val="24"/>
        </w:rPr>
      </w:pPr>
      <w:r w:rsidRPr="00A274F8">
        <w:rPr>
          <w:rFonts w:ascii="Times New Roman" w:eastAsia="微软雅黑" w:hAnsi="Times New Roman" w:cs="Times New Roman"/>
          <w:color w:val="171A1D"/>
          <w:sz w:val="24"/>
          <w:shd w:val="clear" w:color="auto" w:fill="FFFFFF"/>
        </w:rPr>
        <w:t>Funding</w:t>
      </w:r>
    </w:p>
    <w:p w14:paraId="2B2120EA" w14:textId="77777777" w:rsidR="00A274F8" w:rsidRPr="00A274F8" w:rsidRDefault="00A274F8" w:rsidP="00A274F8">
      <w:pPr>
        <w:spacing w:line="240" w:lineRule="exact"/>
        <w:ind w:firstLineChars="200" w:firstLine="480"/>
        <w:rPr>
          <w:rFonts w:ascii="Times New Roman" w:eastAsia="微软雅黑" w:hAnsi="Times New Roman" w:cs="Times New Roman"/>
          <w:color w:val="FF0000"/>
          <w:sz w:val="24"/>
        </w:rPr>
      </w:pPr>
      <w:r w:rsidRPr="00A274F8">
        <w:rPr>
          <w:rFonts w:ascii="Times New Roman" w:hAnsi="Times New Roman" w:cs="Times New Roman"/>
          <w:sz w:val="24"/>
        </w:rPr>
        <w:t xml:space="preserve">This work was supported by Gansu Provincial Social Science Fund </w:t>
      </w:r>
      <w:r w:rsidRPr="00A274F8">
        <w:rPr>
          <w:rFonts w:ascii="Times New Roman" w:eastAsia="微软雅黑" w:hAnsi="Times New Roman" w:cs="Times New Roman"/>
          <w:sz w:val="24"/>
        </w:rPr>
        <w:t>（</w:t>
      </w:r>
      <w:proofErr w:type="spellStart"/>
      <w:r w:rsidRPr="00A274F8">
        <w:rPr>
          <w:rFonts w:ascii="Times New Roman" w:hAnsi="Times New Roman" w:cs="Times New Roman"/>
          <w:sz w:val="24"/>
        </w:rPr>
        <w:t>Fund</w:t>
      </w:r>
      <w:proofErr w:type="spellEnd"/>
      <w:r w:rsidRPr="00A274F8">
        <w:rPr>
          <w:rFonts w:ascii="Times New Roman" w:hAnsi="Times New Roman" w:cs="Times New Roman"/>
          <w:sz w:val="24"/>
        </w:rPr>
        <w:t xml:space="preserve"> number </w:t>
      </w:r>
      <w:r w:rsidRPr="00A274F8">
        <w:rPr>
          <w:rFonts w:ascii="Times New Roman" w:eastAsia="微软雅黑" w:hAnsi="Times New Roman" w:cs="Times New Roman"/>
          <w:sz w:val="24"/>
        </w:rPr>
        <w:t>：</w:t>
      </w:r>
      <w:r w:rsidRPr="00A274F8">
        <w:rPr>
          <w:rFonts w:ascii="Times New Roman" w:hAnsi="Times New Roman" w:cs="Times New Roman"/>
          <w:sz w:val="24"/>
        </w:rPr>
        <w:t>2022YB121</w:t>
      </w:r>
      <w:r w:rsidRPr="00A274F8">
        <w:rPr>
          <w:rFonts w:ascii="Times New Roman" w:eastAsia="微软雅黑" w:hAnsi="Times New Roman" w:cs="Times New Roman"/>
          <w:sz w:val="24"/>
        </w:rPr>
        <w:t>）；</w:t>
      </w:r>
      <w:r w:rsidRPr="00A274F8">
        <w:rPr>
          <w:rFonts w:ascii="Times New Roman" w:hAnsi="Times New Roman" w:cs="Times New Roman"/>
          <w:sz w:val="24"/>
        </w:rPr>
        <w:t xml:space="preserve">Gansu Sports Scientific Research and Decision-Making Consultation Project </w:t>
      </w:r>
      <w:r w:rsidRPr="00A274F8">
        <w:rPr>
          <w:rFonts w:ascii="Times New Roman" w:eastAsia="微软雅黑" w:hAnsi="Times New Roman" w:cs="Times New Roman"/>
          <w:sz w:val="24"/>
        </w:rPr>
        <w:t>（</w:t>
      </w:r>
      <w:r w:rsidRPr="00A274F8">
        <w:rPr>
          <w:rFonts w:ascii="Times New Roman" w:hAnsi="Times New Roman" w:cs="Times New Roman"/>
          <w:sz w:val="24"/>
        </w:rPr>
        <w:t xml:space="preserve">Fund number </w:t>
      </w:r>
      <w:r w:rsidRPr="00A274F8">
        <w:rPr>
          <w:rFonts w:ascii="Times New Roman" w:eastAsia="微软雅黑" w:hAnsi="Times New Roman" w:cs="Times New Roman"/>
          <w:sz w:val="24"/>
        </w:rPr>
        <w:t>：</w:t>
      </w:r>
      <w:r w:rsidRPr="00A274F8">
        <w:rPr>
          <w:rFonts w:ascii="Times New Roman" w:eastAsia="宋体" w:hAnsi="Times New Roman" w:cs="Times New Roman"/>
          <w:sz w:val="24"/>
        </w:rPr>
        <w:t>2024-C-08</w:t>
      </w:r>
      <w:r w:rsidRPr="00A274F8">
        <w:rPr>
          <w:rFonts w:ascii="Times New Roman" w:eastAsia="宋体" w:hAnsi="Times New Roman" w:cs="Times New Roman"/>
          <w:sz w:val="24"/>
        </w:rPr>
        <w:t>）</w:t>
      </w:r>
    </w:p>
    <w:p w14:paraId="3FF26D9D" w14:textId="77777777" w:rsidR="00A274F8" w:rsidRPr="00A274F8" w:rsidRDefault="00A274F8" w:rsidP="00A274F8">
      <w:pPr>
        <w:rPr>
          <w:rFonts w:ascii="Times New Roman" w:hAnsi="Times New Roman" w:cs="Times New Roman" w:hint="eastAsia"/>
          <w:sz w:val="24"/>
        </w:rPr>
      </w:pPr>
    </w:p>
    <w:p w14:paraId="02911D07" w14:textId="77777777" w:rsidR="00A274F8" w:rsidRPr="00A274F8" w:rsidRDefault="00A274F8" w:rsidP="00A274F8">
      <w:pPr>
        <w:rPr>
          <w:rFonts w:ascii="Times New Roman" w:hAnsi="Times New Roman" w:cs="Times New Roman"/>
          <w:sz w:val="24"/>
        </w:rPr>
      </w:pPr>
    </w:p>
    <w:p w14:paraId="0756313A" w14:textId="77777777" w:rsidR="00E52E11" w:rsidRDefault="00000000">
      <w:pPr>
        <w:pStyle w:val="2"/>
        <w:widowControl/>
        <w:jc w:val="both"/>
        <w:rPr>
          <w:rFonts w:ascii="Times New Roman" w:hAnsi="Times New Roman" w:hint="default"/>
        </w:rPr>
      </w:pPr>
      <w:r>
        <w:rPr>
          <w:rFonts w:ascii="Times New Roman" w:hAnsi="Times New Roman" w:hint="default"/>
        </w:rPr>
        <w:t>Abstract</w:t>
      </w:r>
    </w:p>
    <w:p w14:paraId="10AB37EB" w14:textId="77777777" w:rsidR="00E52E11" w:rsidRDefault="00000000">
      <w:pPr>
        <w:pStyle w:val="a7"/>
        <w:widowControl/>
        <w:jc w:val="both"/>
        <w:rPr>
          <w:rFonts w:ascii="Times New Roman" w:hAnsi="Times New Roman"/>
        </w:rPr>
      </w:pPr>
      <w:r>
        <w:rPr>
          <w:rStyle w:val="a9"/>
          <w:rFonts w:ascii="Times New Roman" w:hAnsi="Times New Roman"/>
        </w:rPr>
        <w:t>Purpose:</w:t>
      </w:r>
      <w:r>
        <w:rPr>
          <w:rFonts w:ascii="Times New Roman" w:hAnsi="Times New Roman"/>
        </w:rPr>
        <w:t xml:space="preserve"> This study examines the historical evolution from data banks to digital currencies, analyzing the transformation mechanisms and innovation models that have enabled alternative computing systems to reshape traditional financial intermediation and create new forms of digital economic organization.</w:t>
      </w:r>
    </w:p>
    <w:p w14:paraId="138CEE8B" w14:textId="77777777" w:rsidR="00E52E11" w:rsidRDefault="00000000">
      <w:pPr>
        <w:pStyle w:val="a7"/>
        <w:widowControl/>
        <w:jc w:val="both"/>
        <w:rPr>
          <w:rFonts w:ascii="Times New Roman" w:hAnsi="Times New Roman"/>
        </w:rPr>
      </w:pPr>
      <w:r>
        <w:rPr>
          <w:rStyle w:val="a9"/>
          <w:rFonts w:ascii="Times New Roman" w:hAnsi="Times New Roman"/>
        </w:rPr>
        <w:t>Methods:</w:t>
      </w:r>
      <w:r>
        <w:rPr>
          <w:rFonts w:ascii="Times New Roman" w:hAnsi="Times New Roman"/>
        </w:rPr>
        <w:t xml:space="preserve"> A comprehensive historical case study methodology was employed, examining key developments in computing systems and their financial applications over six decades (1960s-2020s). Comparative analysis of three governance models—centralized, hybrid, and decentralized—was conducted using quantitative performance metrics across scalability, security, innovation speed, user autonomy, and economic efficiency dimensions. The research integrated theoretical frameworks from platform economics, institutional economics, and innovation theory to explain the evolution mechanisms.</w:t>
      </w:r>
    </w:p>
    <w:p w14:paraId="20A7F881" w14:textId="77777777" w:rsidR="00E52E11" w:rsidRDefault="00000000">
      <w:pPr>
        <w:pStyle w:val="a7"/>
        <w:widowControl/>
        <w:jc w:val="both"/>
        <w:rPr>
          <w:rFonts w:ascii="Times New Roman" w:hAnsi="Times New Roman"/>
        </w:rPr>
      </w:pPr>
      <w:r>
        <w:rPr>
          <w:rStyle w:val="a9"/>
          <w:rFonts w:ascii="Times New Roman" w:hAnsi="Times New Roman"/>
        </w:rPr>
        <w:t>Findings:</w:t>
      </w:r>
      <w:r>
        <w:rPr>
          <w:rFonts w:ascii="Times New Roman" w:hAnsi="Times New Roman"/>
        </w:rPr>
        <w:t xml:space="preserve"> The research identifies three distinct data valorization pathways: direct monetization through data sales and API services, indirect value creation via business process optimization, and ecosystem value </w:t>
      </w:r>
      <w:proofErr w:type="gramStart"/>
      <w:r>
        <w:rPr>
          <w:rFonts w:ascii="Times New Roman" w:hAnsi="Times New Roman"/>
        </w:rPr>
        <w:t>capture</w:t>
      </w:r>
      <w:proofErr w:type="gramEnd"/>
      <w:r>
        <w:rPr>
          <w:rFonts w:ascii="Times New Roman" w:hAnsi="Times New Roman"/>
        </w:rPr>
        <w:t xml:space="preserve"> through network effects and collaborative platforms. Computing power tokenization mechanisms successfully transform computational resources into liquid, tradeable digital assets through blockchain protocols and smart contract automation. Comparative analysis reveals that centralized models achieve highest overall performance scores (8.0) due to </w:t>
      </w:r>
      <w:r>
        <w:rPr>
          <w:rFonts w:ascii="Times New Roman" w:hAnsi="Times New Roman"/>
        </w:rPr>
        <w:lastRenderedPageBreak/>
        <w:t>superior scalability and economic efficiency, while decentralized models excel in user autonomy (9.5) and cryptographic security (9.0), with hybrid models providing balanced performance across multiple dimensions (7.5).</w:t>
      </w:r>
    </w:p>
    <w:p w14:paraId="66F53491" w14:textId="77777777" w:rsidR="00E52E11" w:rsidRDefault="00000000">
      <w:pPr>
        <w:pStyle w:val="a7"/>
        <w:widowControl/>
        <w:jc w:val="both"/>
        <w:rPr>
          <w:rFonts w:ascii="Times New Roman" w:hAnsi="Times New Roman"/>
        </w:rPr>
      </w:pPr>
      <w:r>
        <w:rPr>
          <w:rStyle w:val="a9"/>
          <w:rFonts w:ascii="Times New Roman" w:hAnsi="Times New Roman"/>
        </w:rPr>
        <w:t>Conclusion:</w:t>
      </w:r>
      <w:r>
        <w:rPr>
          <w:rFonts w:ascii="Times New Roman" w:hAnsi="Times New Roman"/>
        </w:rPr>
        <w:t xml:space="preserve"> The evolution from data banks to digital currencies represents a paradigmatic shift in computing architecture and economic organization. Future digital economies will likely feature diverse governance models coexisting within interconnected ecosystems, with tokenized computing resources and algorithmic governance mechanisms fundamentally altering value creation, distribution, and governance in digital economic systems.</w:t>
      </w:r>
    </w:p>
    <w:p w14:paraId="67EE985B" w14:textId="77777777" w:rsidR="00E52E11" w:rsidRDefault="00000000">
      <w:pPr>
        <w:pStyle w:val="a7"/>
        <w:widowControl/>
        <w:jc w:val="both"/>
        <w:rPr>
          <w:rFonts w:ascii="Times New Roman" w:eastAsia="Segoe UI" w:hAnsi="Times New Roman"/>
          <w:color w:val="141413"/>
          <w:spacing w:val="-4"/>
          <w:sz w:val="21"/>
          <w:szCs w:val="21"/>
        </w:rPr>
      </w:pPr>
      <w:r>
        <w:rPr>
          <w:rStyle w:val="a9"/>
          <w:rFonts w:ascii="Times New Roman" w:eastAsia="宋体" w:hAnsi="Times New Roman"/>
        </w:rPr>
        <w:t>Keywords</w:t>
      </w:r>
      <w:r>
        <w:rPr>
          <w:rStyle w:val="a9"/>
          <w:rFonts w:ascii="Times New Roman" w:eastAsia="宋体" w:hAnsi="Times New Roman" w:hint="eastAsia"/>
        </w:rPr>
        <w:t>：</w:t>
      </w:r>
      <w:r>
        <w:rPr>
          <w:rFonts w:ascii="Times New Roman" w:hAnsi="Times New Roman"/>
        </w:rPr>
        <w:t>Digital Currency;</w:t>
      </w:r>
      <w:r>
        <w:rPr>
          <w:rFonts w:ascii="Times New Roman" w:hAnsi="Times New Roman" w:hint="eastAsia"/>
        </w:rPr>
        <w:t xml:space="preserve"> </w:t>
      </w:r>
      <w:r>
        <w:rPr>
          <w:rFonts w:ascii="Times New Roman" w:hAnsi="Times New Roman"/>
        </w:rPr>
        <w:t>Computing Power Tokenization;</w:t>
      </w:r>
      <w:r>
        <w:rPr>
          <w:rFonts w:ascii="Times New Roman" w:hAnsi="Times New Roman" w:hint="eastAsia"/>
        </w:rPr>
        <w:t xml:space="preserve"> </w:t>
      </w:r>
      <w:r>
        <w:rPr>
          <w:rFonts w:ascii="Times New Roman" w:hAnsi="Times New Roman"/>
        </w:rPr>
        <w:t>Decentralized Finance;</w:t>
      </w:r>
      <w:r>
        <w:rPr>
          <w:rFonts w:ascii="Times New Roman" w:hAnsi="Times New Roman" w:hint="eastAsia"/>
        </w:rPr>
        <w:t xml:space="preserve"> </w:t>
      </w:r>
      <w:r>
        <w:rPr>
          <w:rFonts w:ascii="Times New Roman" w:hAnsi="Times New Roman"/>
        </w:rPr>
        <w:t>Data Valorization;</w:t>
      </w:r>
      <w:r>
        <w:rPr>
          <w:rFonts w:ascii="Times New Roman" w:hAnsi="Times New Roman" w:hint="eastAsia"/>
        </w:rPr>
        <w:t xml:space="preserve"> </w:t>
      </w:r>
      <w:r>
        <w:rPr>
          <w:rFonts w:ascii="Times New Roman" w:hAnsi="Times New Roman"/>
        </w:rPr>
        <w:t>Blockchain Governance;</w:t>
      </w:r>
      <w:r>
        <w:rPr>
          <w:rFonts w:ascii="Times New Roman" w:hAnsi="Times New Roman" w:hint="eastAsia"/>
        </w:rPr>
        <w:t xml:space="preserve"> </w:t>
      </w:r>
      <w:r>
        <w:rPr>
          <w:rFonts w:ascii="Times New Roman" w:hAnsi="Times New Roman"/>
        </w:rPr>
        <w:t>Alternative Computing Systems</w:t>
      </w:r>
    </w:p>
    <w:p w14:paraId="4757DAA9" w14:textId="77777777" w:rsidR="00E52E11" w:rsidRDefault="00000000">
      <w:pPr>
        <w:pStyle w:val="1"/>
        <w:widowControl/>
        <w:jc w:val="both"/>
        <w:rPr>
          <w:rFonts w:ascii="Times New Roman" w:hAnsi="Times New Roman" w:hint="default"/>
        </w:rPr>
      </w:pPr>
      <w:r>
        <w:rPr>
          <w:rFonts w:ascii="Times New Roman" w:hAnsi="Times New Roman" w:hint="default"/>
        </w:rPr>
        <w:t>1</w:t>
      </w:r>
      <w:r>
        <w:rPr>
          <w:rFonts w:ascii="Times New Roman" w:hAnsi="Times New Roman"/>
        </w:rPr>
        <w:t>.</w:t>
      </w:r>
      <w:r>
        <w:rPr>
          <w:rFonts w:ascii="Times New Roman" w:hAnsi="Times New Roman" w:hint="default"/>
        </w:rPr>
        <w:t xml:space="preserve"> Introduction</w:t>
      </w:r>
    </w:p>
    <w:p w14:paraId="106C6C0D" w14:textId="77777777" w:rsidR="00E52E11" w:rsidRDefault="00000000">
      <w:pPr>
        <w:pStyle w:val="a7"/>
        <w:widowControl/>
        <w:jc w:val="both"/>
        <w:rPr>
          <w:rFonts w:ascii="Times New Roman" w:hAnsi="Times New Roman"/>
        </w:rPr>
      </w:pPr>
      <w:r>
        <w:rPr>
          <w:rFonts w:ascii="Times New Roman" w:hAnsi="Times New Roman"/>
        </w:rPr>
        <w:t xml:space="preserve">The shift to digital systems in finance has transformed the global economy, moving away from a traditional, </w:t>
      </w:r>
      <w:proofErr w:type="spellStart"/>
      <w:r>
        <w:rPr>
          <w:rFonts w:ascii="Times New Roman" w:hAnsi="Times New Roman"/>
        </w:rPr>
        <w:t>centralised</w:t>
      </w:r>
      <w:proofErr w:type="spellEnd"/>
      <w:r>
        <w:rPr>
          <w:rFonts w:ascii="Times New Roman" w:hAnsi="Times New Roman"/>
        </w:rPr>
        <w:t xml:space="preserve"> banking system towards a more innovative, </w:t>
      </w:r>
      <w:proofErr w:type="spellStart"/>
      <w:r>
        <w:rPr>
          <w:rFonts w:ascii="Times New Roman" w:hAnsi="Times New Roman"/>
        </w:rPr>
        <w:t>decentralised</w:t>
      </w:r>
      <w:proofErr w:type="spellEnd"/>
      <w:r>
        <w:rPr>
          <w:rFonts w:ascii="Times New Roman" w:hAnsi="Times New Roman"/>
        </w:rPr>
        <w:t xml:space="preserve"> system. It is considered one of the most profound technological changes in the twenty-first century, where immense computing power, data analysis, and innovative monetary systems come together to provide new avenues for change in the financial industry </w:t>
      </w:r>
      <w:r>
        <w:rPr>
          <w:rFonts w:ascii="Times New Roman" w:hAnsi="Times New Roman"/>
        </w:rPr>
        <w:fldChar w:fldCharType="begin"/>
      </w:r>
      <w:r>
        <w:rPr>
          <w:rFonts w:ascii="Times New Roman" w:hAnsi="Times New Roman"/>
        </w:rPr>
        <w:instrText xml:space="preserve"> ADDIN EN.CITE &lt;EndNote&gt;&lt;Cite&gt;&lt;Author&gt;Carvalho Silva&lt;/Author&gt;&lt;Year&gt;2025&lt;/Year&gt;&lt;RecNum&gt;382&lt;/RecNum&gt;&lt;DisplayText&gt;[1]&lt;/DisplayText&gt;&lt;record&gt;&lt;rec-number&gt;382&lt;/rec-number&gt;&lt;foreign-keys&gt;&lt;key app="EN" db-id="fadpprxznwarx9ee9t65tefqrp9rttavsppx" timestamp="1749291801"&gt;382&lt;/key&gt;&lt;/foreign-keys&gt;&lt;ref-type name="Journal Article"&gt;17&lt;/ref-type&gt;&lt;contributors&gt;&lt;authors&gt;&lt;author&gt;Carvalho Silva, Elcelina&lt;/author&gt;&lt;author&gt;Mira da Silva, Miguel&lt;/author&gt;&lt;/authors&gt;&lt;/contributors&gt;&lt;titles&gt;&lt;title&gt;Central Bank Digital Currency: A Multivocal Literature Review&lt;/title&gt;&lt;secondary-title&gt;Journal of Internet and Digital Economics&lt;/secondary-title&gt;&lt;/titles&gt;&lt;periodical&gt;&lt;full-title&gt;Journal of Internet and Digital Economics&lt;/full-title&gt;&lt;/periodical&gt;&lt;dates&gt;&lt;year&gt;2025&lt;/year&gt;&lt;/dates&gt;&lt;isbn&gt;2752-6356&lt;/isbn&gt;&lt;urls&gt;&lt;/urls&gt;&lt;/record&gt;&lt;/Cite&gt;&lt;/EndNote&gt;</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xml:space="preserve">. The different forms of computing that have recently emerged challenge traditional economic </w:t>
      </w:r>
      <w:proofErr w:type="spellStart"/>
      <w:r>
        <w:rPr>
          <w:rFonts w:ascii="Times New Roman" w:hAnsi="Times New Roman"/>
        </w:rPr>
        <w:t>centralisation</w:t>
      </w:r>
      <w:proofErr w:type="spellEnd"/>
      <w:r>
        <w:rPr>
          <w:rFonts w:ascii="Times New Roman" w:hAnsi="Times New Roman"/>
        </w:rPr>
        <w:t xml:space="preserve"> and infrastructure, giving rise to new methods for value creation, distribution, and governance on a multidimensional scale.</w:t>
      </w:r>
    </w:p>
    <w:p w14:paraId="2A79DC5B" w14:textId="77777777" w:rsidR="00E52E11" w:rsidRDefault="00000000">
      <w:pPr>
        <w:pStyle w:val="a7"/>
        <w:widowControl/>
        <w:jc w:val="both"/>
        <w:rPr>
          <w:rFonts w:ascii="Times New Roman" w:hAnsi="Times New Roman"/>
        </w:rPr>
      </w:pPr>
      <w:r>
        <w:rPr>
          <w:rFonts w:ascii="Times New Roman" w:hAnsi="Times New Roman"/>
        </w:rPr>
        <w:t xml:space="preserve">The Central Bank Digital currencies can be considered the culmination of this shift, as they combine traditional monetary authority with modern digital technology </w:t>
      </w:r>
      <w:r>
        <w:rPr>
          <w:rFonts w:ascii="Times New Roman" w:hAnsi="Times New Roman"/>
        </w:rPr>
        <w:fldChar w:fldCharType="begin"/>
      </w:r>
      <w:r>
        <w:rPr>
          <w:rFonts w:ascii="Times New Roman" w:hAnsi="Times New Roman"/>
        </w:rPr>
        <w:instrText xml:space="preserve"> ADDIN EN.CITE &lt;EndNote&gt;&lt;Cite&gt;&lt;Author&gt;Agur&lt;/Author&gt;&lt;Year&gt;2022&lt;/Year&gt;&lt;RecNum&gt;383&lt;/RecNum&gt;&lt;DisplayText&gt;[2]&lt;/DisplayText&gt;&lt;record&gt;&lt;rec-number&gt;383&lt;/rec-number&gt;&lt;foreign-keys&gt;&lt;key app="EN" db-id="fadpprxznwarx9ee9t65tefqrp9rttavsppx" timestamp="1749291837"&gt;383&lt;/key&gt;&lt;/foreign-keys&gt;&lt;ref-type name="Journal Article"&gt;17&lt;/ref-type&gt;&lt;contributors&gt;&lt;authors&gt;&lt;author&gt;Agur, Itai&lt;/author&gt;&lt;author&gt;Ari, Anil&lt;/author&gt;&lt;author&gt;Dell’Ariccia, Giovanni&lt;/author&gt;&lt;/authors&gt;&lt;/contributors&gt;&lt;titles&gt;&lt;title&gt;Designing central bank digital currencies&lt;/title&gt;&lt;secondary-title&gt;Journal of Monetary Economics&lt;/secondary-title&gt;&lt;/titles&gt;&lt;periodical&gt;&lt;full-title&gt;Journal of Monetary Economics&lt;/full-title&gt;&lt;/periodical&gt;&lt;pages&gt;62-79&lt;/pages&gt;&lt;volume&gt;125&lt;/volume&gt;&lt;dates&gt;&lt;year&gt;2022&lt;/year&gt;&lt;/dates&gt;&lt;isbn&gt;0304-3932&lt;/isbn&gt;&lt;urls&gt;&lt;/urls&gt;&lt;/record&gt;&lt;/Cite&gt;&lt;/EndNote&gt;</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 The competition to issue CBDCs demonstrates that they are not only technological advancements, but a complete reconstruction of the existential relationship between sovereign states, financial authorities, and citizens. This constructive change goes further than the simple alteration of physical currency into digital forms; rather, it proposes new paradigms for monetary systems, financial inclusion, and overarching economic governance</w:t>
      </w:r>
      <w:r>
        <w:rPr>
          <w:rFonts w:ascii="Times New Roman" w:hAnsi="Times New Roman"/>
        </w:rPr>
        <w:fldChar w:fldCharType="begin"/>
      </w:r>
      <w:r>
        <w:rPr>
          <w:rFonts w:ascii="Times New Roman" w:hAnsi="Times New Roman"/>
        </w:rPr>
        <w:instrText xml:space="preserve"> ADDIN EN.CITE &lt;EndNote&gt;&lt;Cite&gt;&lt;Author&gt;Lloyd&lt;/Author&gt;&lt;Year&gt;2022&lt;/Year&gt;&lt;RecNum&gt;385&lt;/RecNum&gt;&lt;DisplayText&gt;[3]&lt;/DisplayText&gt;&lt;record&gt;&lt;rec-number&gt;385&lt;/rec-number&gt;&lt;foreign-keys&gt;&lt;key app="EN" db-id="fadpprxznwarx9ee9t65tefqrp9rttavsppx" timestamp="1749291926"&gt;385&lt;/key&gt;&lt;/foreign-keys&gt;&lt;ref-type name="Journal Article"&gt;17&lt;/ref-type&gt;&lt;contributors&gt;&lt;authors&gt;&lt;author&gt;Lloyd, Michael&lt;/author&gt;&lt;/authors&gt;&lt;/contributors&gt;&lt;titles&gt;&lt;title&gt;The future of money: central bank digital currencies&lt;/title&gt;&lt;secondary-title&gt;Atlantic Economic Journal&lt;/secondary-title&gt;&lt;/titles&gt;&lt;periodical&gt;&lt;full-title&gt;Atlantic Economic Journal&lt;/full-title&gt;&lt;/periodical&gt;&lt;pages&gt;85-98&lt;/pages&gt;&lt;volume&gt;50&lt;/volume&gt;&lt;number&gt;3&lt;/number&gt;&lt;dates&gt;&lt;year&gt;2022&lt;/year&gt;&lt;/dates&gt;&lt;isbn&gt;0197-4254&lt;/isbn&gt;&lt;urls&gt;&lt;/urls&gt;&lt;/record&gt;&lt;/Cite&gt;&lt;/EndNote&gt;</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t>.</w:t>
      </w:r>
    </w:p>
    <w:p w14:paraId="20075A4A" w14:textId="77777777" w:rsidR="00E52E11" w:rsidRDefault="00000000">
      <w:pPr>
        <w:pStyle w:val="a7"/>
        <w:widowControl/>
        <w:jc w:val="both"/>
        <w:rPr>
          <w:rFonts w:ascii="Times New Roman" w:hAnsi="Times New Roman"/>
        </w:rPr>
      </w:pPr>
      <w:r>
        <w:rPr>
          <w:rFonts w:ascii="Times New Roman" w:hAnsi="Times New Roman"/>
        </w:rPr>
        <w:t xml:space="preserve">Tracing the journey from early data banks to modern-day digital currencies reveals a systematic refinement of computing technologies that have increasingly enhanced productivity in value creation and its distribution </w:t>
      </w:r>
      <w:r>
        <w:rPr>
          <w:rFonts w:ascii="Times New Roman" w:hAnsi="Times New Roman"/>
        </w:rPr>
        <w:fldChar w:fldCharType="begin"/>
      </w:r>
      <w:r>
        <w:rPr>
          <w:rFonts w:ascii="Times New Roman" w:hAnsi="Times New Roman"/>
        </w:rPr>
        <w:instrText xml:space="preserve"> ADDIN EN.CITE &lt;EndNote&gt;&lt;Cite&gt;&lt;Author&gt;Werbach&lt;/Author&gt;&lt;Year&gt;2018&lt;/Year&gt;&lt;RecNum&gt;386&lt;/RecNum&gt;&lt;DisplayText&gt;[4]&lt;/DisplayText&gt;&lt;record&gt;&lt;rec-number&gt;386&lt;/rec-number&gt;&lt;foreign-keys&gt;&lt;key app="EN" db-id="fadpprxznwarx9ee9t65tefqrp9rttavsppx" timestamp="1749291965"&gt;386&lt;/key&gt;&lt;/foreign-keys&gt;&lt;ref-type name="Book"&gt;6&lt;/ref-type&gt;&lt;contributors&gt;&lt;authors&gt;&lt;author&gt;Werbach, Kevin&lt;/author&gt;&lt;/authors&gt;&lt;/contributors&gt;&lt;titles&gt;&lt;title&gt;The blockchain and the new architecture of trust&lt;/title&gt;&lt;/titles&gt;&lt;dates&gt;&lt;year&gt;2018&lt;/year&gt;&lt;/dates&gt;&lt;publisher&gt;Mit Press&lt;/publisher&gt;&lt;isbn&gt;0262038935&lt;/isbn&gt;&lt;urls&gt;&lt;/urls&gt;&lt;/record&gt;&lt;/Cite&gt;&lt;/EndNote&gt;</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t xml:space="preserve">. This evolution includes several stages, starting from the emergence of </w:t>
      </w:r>
      <w:proofErr w:type="spellStart"/>
      <w:r>
        <w:rPr>
          <w:rFonts w:ascii="Times New Roman" w:hAnsi="Times New Roman"/>
        </w:rPr>
        <w:t>centralised</w:t>
      </w:r>
      <w:proofErr w:type="spellEnd"/>
      <w:r>
        <w:rPr>
          <w:rFonts w:ascii="Times New Roman" w:hAnsi="Times New Roman"/>
        </w:rPr>
        <w:t xml:space="preserve"> data processing systems within financial institutions to the development of distributed ledger technologies that allow value transfer on a peer-to-peer basis, independent of conventional mediation. Every stage has been marked by advances in computing system architecture, data governance frameworks, economic modelling, and innovative alternative financial systems</w:t>
      </w:r>
      <w:r>
        <w:rPr>
          <w:rFonts w:ascii="Times New Roman" w:hAnsi="Times New Roman"/>
        </w:rPr>
        <w:fldChar w:fldCharType="begin"/>
      </w:r>
      <w:r>
        <w:rPr>
          <w:rFonts w:ascii="Times New Roman" w:hAnsi="Times New Roman"/>
        </w:rPr>
        <w:instrText xml:space="preserve"> ADDIN EN.CITE &lt;EndNote&gt;&lt;Cite&gt;&lt;Author&gt;Zetzsche&lt;/Author&gt;&lt;Year&gt;2020&lt;/Year&gt;&lt;RecNum&gt;387&lt;/RecNum&gt;&lt;DisplayText&gt;[5]&lt;/DisplayText&gt;&lt;record&gt;&lt;rec-number&gt;387&lt;/rec-number&gt;&lt;foreign-keys&gt;&lt;key app="EN" db-id="fadpprxznwarx9ee9t65tefqrp9rttavsppx" timestamp="1749292002"&gt;387&lt;/key&gt;&lt;/foreign-keys&gt;&lt;ref-type name="Journal Article"&gt;17&lt;/ref-type&gt;&lt;contributors&gt;&lt;authors&gt;&lt;author&gt;Zetzsche, Dirk A&lt;/author&gt;&lt;author&gt;Arner, Douglas W&lt;/author&gt;&lt;author&gt;Buckley, Ross P&lt;/author&gt;&lt;/authors&gt;&lt;/contributors&gt;&lt;titles&gt;&lt;title&gt;Decentralized finance&lt;/title&gt;&lt;secondary-title&gt;Journal of Financial Regulation&lt;/secondary-title&gt;&lt;/titles&gt;&lt;periodical&gt;&lt;full-title&gt;Journal of Financial Regulation&lt;/full-title&gt;&lt;/periodical&gt;&lt;pages&gt;172-203&lt;/pages&gt;&lt;volume&gt;6&lt;/volume&gt;&lt;number&gt;2&lt;/number&gt;&lt;dates&gt;&lt;year&gt;2020&lt;/year&gt;&lt;/dates&gt;&lt;isbn&gt;2053-4833&lt;/isbn&gt;&lt;urls&gt;&lt;/urls&gt;&lt;/record&gt;&lt;/Cite&gt;&lt;/EndNote&gt;</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t xml:space="preserve">.  </w:t>
      </w:r>
    </w:p>
    <w:p w14:paraId="551F8A72" w14:textId="77777777" w:rsidR="00E52E11" w:rsidRDefault="00000000">
      <w:pPr>
        <w:pStyle w:val="a7"/>
        <w:widowControl/>
        <w:jc w:val="both"/>
        <w:rPr>
          <w:rFonts w:ascii="Times New Roman" w:hAnsi="Times New Roman"/>
        </w:rPr>
      </w:pPr>
      <w:r>
        <w:rPr>
          <w:rFonts w:ascii="Times New Roman" w:hAnsi="Times New Roman"/>
        </w:rPr>
        <w:lastRenderedPageBreak/>
        <w:t xml:space="preserve">Smart contracts and blockchain technology constitute the two major cornerstones of this evolution allowing the development of programmable money and automated financial services detached from the traditional banking system </w:t>
      </w:r>
      <w:r>
        <w:rPr>
          <w:rFonts w:ascii="Times New Roman" w:hAnsi="Times New Roman"/>
        </w:rPr>
        <w:fldChar w:fldCharType="begin"/>
      </w:r>
      <w:r>
        <w:rPr>
          <w:rFonts w:ascii="Times New Roman" w:hAnsi="Times New Roman"/>
        </w:rPr>
        <w:instrText xml:space="preserve"> ADDIN EN.CITE &lt;EndNote&gt;&lt;Cite&gt;&lt;Author&gt;Khan&lt;/Author&gt;&lt;Year&gt;2021&lt;/Year&gt;&lt;RecNum&gt;388&lt;/RecNum&gt;&lt;DisplayText&gt;[6]&lt;/DisplayText&gt;&lt;record&gt;&lt;rec-number&gt;388&lt;/rec-number&gt;&lt;foreign-keys&gt;&lt;key app="EN" db-id="fadpprxznwarx9ee9t65tefqrp9rttavsppx" timestamp="1749292033"&gt;388&lt;/key&gt;&lt;/foreign-keys&gt;&lt;ref-type name="Journal Article"&gt;17&lt;/ref-type&gt;&lt;contributors&gt;&lt;authors&gt;&lt;author&gt;Khan, Shafaq Naheed&lt;/author&gt;&lt;author&gt;Loukil, Faiza&lt;/author&gt;&lt;author&gt;Ghedira-Guegan, Chirine&lt;/author&gt;&lt;author&gt;Benkhelifa, Elhadj&lt;/author&gt;&lt;author&gt;Bani-Hani, Anoud&lt;/author&gt;&lt;/authors&gt;&lt;/contributors&gt;&lt;titles&gt;&lt;title&gt;Blockchain smart contracts: Applications, challenges, and future trends&lt;/title&gt;&lt;secondary-title&gt;Peer-to-peer Networking and Applications&lt;/secondary-title&gt;&lt;/titles&gt;&lt;periodical&gt;&lt;full-title&gt;Peer-to-peer Networking and Applications&lt;/full-title&gt;&lt;/periodical&gt;&lt;pages&gt;2901-2925&lt;/pages&gt;&lt;volume&gt;14&lt;/volume&gt;&lt;dates&gt;&lt;year&gt;2021&lt;/year&gt;&lt;/dates&gt;&lt;isbn&gt;1936-6442&lt;/isbn&gt;&lt;urls&gt;&lt;/urls&gt;&lt;/record&gt;&lt;/Cite&gt;&lt;/EndNote&gt;</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t xml:space="preserve">. This development empowered the creation of </w:t>
      </w:r>
      <w:proofErr w:type="spellStart"/>
      <w:r>
        <w:rPr>
          <w:rFonts w:ascii="Times New Roman" w:hAnsi="Times New Roman"/>
        </w:rPr>
        <w:t>decentralised</w:t>
      </w:r>
      <w:proofErr w:type="spellEnd"/>
      <w:r>
        <w:rPr>
          <w:rFonts w:ascii="Times New Roman" w:hAnsi="Times New Roman"/>
        </w:rPr>
        <w:t xml:space="preserve"> finance ecosystems replicating and extending traditional financial services while providing new value creation, risk, and capital management frameworks </w:t>
      </w:r>
      <w:r>
        <w:rPr>
          <w:rFonts w:ascii="Times New Roman" w:hAnsi="Times New Roman"/>
        </w:rPr>
        <w:fldChar w:fldCharType="begin"/>
      </w:r>
      <w:r>
        <w:rPr>
          <w:rFonts w:ascii="Times New Roman" w:hAnsi="Times New Roman"/>
        </w:rPr>
        <w:instrText xml:space="preserve"> ADDIN EN.CITE &lt;EndNote&gt;&lt;Cite&gt;&lt;Author&gt;Ozili&lt;/Author&gt;&lt;Year&gt;2022&lt;/Year&gt;&lt;RecNum&gt;389&lt;/RecNum&gt;&lt;DisplayText&gt;[7]&lt;/DisplayText&gt;&lt;record&gt;&lt;rec-number&gt;389&lt;/rec-number&gt;&lt;foreign-keys&gt;&lt;key app="EN" db-id="fadpprxznwarx9ee9t65tefqrp9rttavsppx" timestamp="1749292056"&gt;389&lt;/key&gt;&lt;/foreign-keys&gt;&lt;ref-type name="Journal Article"&gt;17&lt;/ref-type&gt;&lt;contributors&gt;&lt;authors&gt;&lt;author&gt;Ozili, Peterson K&lt;/author&gt;&lt;/authors&gt;&lt;/contributors&gt;&lt;titles&gt;&lt;title&gt;Decentralized finance research and developments around the world&lt;/title&gt;&lt;secondary-title&gt;Journal of Banking and Financial Technology&lt;/secondary-title&gt;&lt;/titles&gt;&lt;periodical&gt;&lt;full-title&gt;Journal of Banking and Financial Technology&lt;/full-title&gt;&lt;/periodical&gt;&lt;pages&gt;117-133&lt;/pages&gt;&lt;volume&gt;6&lt;/volume&gt;&lt;number&gt;2&lt;/number&gt;&lt;dates&gt;&lt;year&gt;2022&lt;/year&gt;&lt;/dates&gt;&lt;isbn&gt;2524-7956&lt;/isbn&gt;&lt;urls&gt;&lt;/urls&gt;&lt;/record&gt;&lt;/Cite&gt;&lt;/EndNote&gt;</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t xml:space="preserve">. Moreover, the digital economic systems have been widened further through the </w:t>
      </w:r>
      <w:proofErr w:type="spellStart"/>
      <w:r>
        <w:rPr>
          <w:rFonts w:ascii="Times New Roman" w:hAnsi="Times New Roman"/>
        </w:rPr>
        <w:t>tokenisation</w:t>
      </w:r>
      <w:proofErr w:type="spellEnd"/>
      <w:r>
        <w:rPr>
          <w:rFonts w:ascii="Times New Roman" w:hAnsi="Times New Roman"/>
        </w:rPr>
        <w:t xml:space="preserve"> of assets which allows representation of various forms of value with digital tokens and their transfer </w:t>
      </w:r>
      <w:r>
        <w:rPr>
          <w:rFonts w:ascii="Times New Roman" w:hAnsi="Times New Roman"/>
        </w:rPr>
        <w:fldChar w:fldCharType="begin"/>
      </w:r>
      <w:r>
        <w:rPr>
          <w:rFonts w:ascii="Times New Roman" w:hAnsi="Times New Roman"/>
        </w:rPr>
        <w:instrText xml:space="preserve"> ADDIN EN.CITE &lt;EndNote&gt;&lt;Cite&gt;&lt;Author&gt;Tanveer&lt;/Author&gt;&lt;Year&gt;2025&lt;/Year&gt;&lt;RecNum&gt;390&lt;/RecNum&gt;&lt;DisplayText&gt;[8]&lt;/DisplayText&gt;&lt;record&gt;&lt;rec-number&gt;390&lt;/rec-number&gt;&lt;foreign-keys&gt;&lt;key app="EN" db-id="fadpprxznwarx9ee9t65tefqrp9rttavsppx" timestamp="1749292077"&gt;390&lt;/key&gt;&lt;/foreign-keys&gt;&lt;ref-type name="Journal Article"&gt;17&lt;/ref-type&gt;&lt;contributors&gt;&lt;authors&gt;&lt;author&gt;Tanveer, Umair&lt;/author&gt;&lt;author&gt;Ishaq, Shamaila&lt;/author&gt;&lt;author&gt;Hoang, Thinh Gia&lt;/author&gt;&lt;/authors&gt;&lt;/contributors&gt;&lt;titles&gt;&lt;title&gt;Tokenized Assets in a Decentralized Economy: Balancing Efficiency, Value, and Risks&lt;/title&gt;&lt;secondary-title&gt;International Journal of Production Economics&lt;/secondary-title&gt;&lt;/titles&gt;&lt;periodical&gt;&lt;full-title&gt;International Journal of Production Economics&lt;/full-title&gt;&lt;/periodical&gt;&lt;pages&gt;109554&lt;/pages&gt;&lt;dates&gt;&lt;year&gt;2025&lt;/year&gt;&lt;/dates&gt;&lt;isbn&gt;0925-5273&lt;/isbn&gt;&lt;urls&gt;&lt;/urls&gt;&lt;/record&gt;&lt;/Cite&gt;&lt;/EndNote&gt;</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t>.</w:t>
      </w:r>
    </w:p>
    <w:p w14:paraId="360F0EC8" w14:textId="77777777" w:rsidR="00E52E11" w:rsidRDefault="00000000">
      <w:pPr>
        <w:pStyle w:val="a7"/>
        <w:widowControl/>
        <w:jc w:val="both"/>
        <w:rPr>
          <w:rFonts w:ascii="Times New Roman" w:hAnsi="Times New Roman"/>
        </w:rPr>
      </w:pPr>
      <w:r>
        <w:rPr>
          <w:rFonts w:ascii="Times New Roman" w:hAnsi="Times New Roman"/>
        </w:rPr>
        <w:t xml:space="preserve">The importance of the research lies in how different computing systems have evolved </w:t>
      </w:r>
      <w:proofErr w:type="gramStart"/>
      <w:r>
        <w:rPr>
          <w:rFonts w:ascii="Times New Roman" w:hAnsi="Times New Roman"/>
        </w:rPr>
        <w:t>in regard to</w:t>
      </w:r>
      <w:proofErr w:type="gramEnd"/>
      <w:r>
        <w:rPr>
          <w:rFonts w:ascii="Times New Roman" w:hAnsi="Times New Roman"/>
        </w:rPr>
        <w:t xml:space="preserve"> challenging traditional financial intermediation models and crafting new forms of economic </w:t>
      </w:r>
      <w:proofErr w:type="spellStart"/>
      <w:r>
        <w:rPr>
          <w:rFonts w:ascii="Times New Roman" w:hAnsi="Times New Roman"/>
        </w:rPr>
        <w:t>organisations</w:t>
      </w:r>
      <w:proofErr w:type="spellEnd"/>
      <w:r>
        <w:rPr>
          <w:rFonts w:ascii="Times New Roman" w:hAnsi="Times New Roman"/>
        </w:rPr>
        <w:t xml:space="preserve">. Such an economic transformation bears notable consequences for monetary policy, financial stability, and economic development, especially in the context of growing </w:t>
      </w:r>
      <w:proofErr w:type="spellStart"/>
      <w:r>
        <w:rPr>
          <w:rFonts w:ascii="Times New Roman" w:hAnsi="Times New Roman"/>
        </w:rPr>
        <w:t>digitalisation</w:t>
      </w:r>
      <w:proofErr w:type="spellEnd"/>
      <w:r>
        <w:rPr>
          <w:rFonts w:ascii="Times New Roman" w:hAnsi="Times New Roman"/>
        </w:rPr>
        <w:t xml:space="preserve">, along with the proliferation of platform-based economic models </w:t>
      </w:r>
      <w:r>
        <w:rPr>
          <w:rFonts w:ascii="Times New Roman" w:hAnsi="Times New Roman"/>
        </w:rPr>
        <w:fldChar w:fldCharType="begin"/>
      </w:r>
      <w:r>
        <w:rPr>
          <w:rFonts w:ascii="Times New Roman" w:hAnsi="Times New Roman"/>
        </w:rPr>
        <w:instrText xml:space="preserve"> ADDIN EN.CITE &lt;EndNote&gt;&lt;Cite&gt;&lt;Author&gt;Birch&lt;/Author&gt;&lt;Year&gt;2021&lt;/Year&gt;&lt;RecNum&gt;391&lt;/RecNum&gt;&lt;DisplayText&gt;[9]&lt;/DisplayText&gt;&lt;record&gt;&lt;rec-number&gt;391&lt;/rec-number&gt;&lt;foreign-keys&gt;&lt;key app="EN" db-id="fadpprxznwarx9ee9t65tefqrp9rttavsppx" timestamp="1749292111"&gt;391&lt;/key&gt;&lt;/foreign-keys&gt;&lt;ref-type name="Journal Article"&gt;17&lt;/ref-type&gt;&lt;contributors&gt;&lt;authors&gt;&lt;author&gt;Birch, Kean&lt;/author&gt;&lt;author&gt;Cochrane, D Troy&lt;/author&gt;&lt;author&gt;Ward, Callum&lt;/author&gt;&lt;/authors&gt;&lt;/contributors&gt;&lt;titles&gt;&lt;title&gt;Data as asset? The measurement, governance, and valuation of digital personal data by Big Tech&lt;/title&gt;&lt;secondary-title&gt;Big Data &amp;amp; Society&lt;/secondary-title&gt;&lt;/titles&gt;&lt;periodical&gt;&lt;full-title&gt;Big Data &amp;amp; Society&lt;/full-title&gt;&lt;/periodical&gt;&lt;pages&gt;20539517211017308&lt;/pages&gt;&lt;volume&gt;8&lt;/volume&gt;&lt;number&gt;1&lt;/number&gt;&lt;dates&gt;&lt;year&gt;2021&lt;/year&gt;&lt;/dates&gt;&lt;isbn&gt;2053-9517&lt;/isbn&gt;&lt;urls&gt;&lt;/urls&gt;&lt;/record&gt;&lt;/Cite&gt;&lt;/EndNote&gt;</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t>. Studying this evolution is crucial for understanding the ever-changing dynamics of financial systems and the capacity of technology to drive economic change in addressing enduring issues of financial inclusion and economic efficiency.</w:t>
      </w:r>
    </w:p>
    <w:p w14:paraId="7AB6E08D" w14:textId="77777777" w:rsidR="00E52E11" w:rsidRDefault="00000000">
      <w:pPr>
        <w:pStyle w:val="a7"/>
        <w:widowControl/>
        <w:jc w:val="both"/>
        <w:rPr>
          <w:rFonts w:ascii="Times New Roman" w:hAnsi="Times New Roman"/>
        </w:rPr>
      </w:pPr>
      <w:r>
        <w:rPr>
          <w:rFonts w:ascii="Times New Roman" w:hAnsi="Times New Roman"/>
        </w:rPr>
        <w:t xml:space="preserve">Current research gaps are found in the comprehensive study on the history of data banks and digital currencies as a singular phenomenon </w:t>
      </w:r>
      <w:proofErr w:type="spellStart"/>
      <w:r>
        <w:rPr>
          <w:rFonts w:ascii="Times New Roman" w:hAnsi="Times New Roman"/>
        </w:rPr>
        <w:t>centred</w:t>
      </w:r>
      <w:proofErr w:type="spellEnd"/>
      <w:r>
        <w:rPr>
          <w:rFonts w:ascii="Times New Roman" w:hAnsi="Times New Roman"/>
        </w:rPr>
        <w:t xml:space="preserve"> on alternative computing systems. There is abundant literature focusing on the components, including CBDCs, blockchain technology, and digital financial ecosystems; however, few researchers have explored the interdependent development of these systems as expressions of fundamental shifts in computing architecture and economic </w:t>
      </w:r>
      <w:proofErr w:type="spellStart"/>
      <w:r>
        <w:rPr>
          <w:rFonts w:ascii="Times New Roman" w:hAnsi="Times New Roman"/>
        </w:rPr>
        <w:t>organisation</w:t>
      </w:r>
      <w:proofErr w:type="spellEnd"/>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ADDIN EN.CITE &lt;EndNote&gt;&lt;Cite&gt;&lt;Author&gt;Dissanayake&lt;/Author&gt;&lt;Year&gt;2023&lt;/Year&gt;&lt;RecNum&gt;392&lt;/RecNum&gt;&lt;DisplayText&gt;[10]&lt;/DisplayText&gt;&lt;record&gt;&lt;rec-number&gt;392&lt;/rec-number&gt;&lt;foreign-keys&gt;&lt;key app="EN" db-id="fadpprxznwarx9ee9t65tefqrp9rttavsppx" timestamp="1749292146"&gt;392&lt;/key&gt;&lt;/foreign-keys&gt;&lt;ref-type name="Journal Article"&gt;17&lt;/ref-type&gt;&lt;contributors&gt;&lt;authors&gt;&lt;author&gt;Dissanayake, Hiranya&lt;/author&gt;&lt;author&gt;Popescu, Catalin&lt;/author&gt;&lt;author&gt;Iddagoda, Anuradha&lt;/author&gt;&lt;/authors&gt;&lt;/contributors&gt;&lt;titles&gt;&lt;title&gt;A bibliometric analysis of financial technology: Unveiling the research landscape&lt;/title&gt;&lt;secondary-title&gt;FinTech&lt;/secondary-title&gt;&lt;/titles&gt;&lt;periodical&gt;&lt;full-title&gt;FinTech&lt;/full-title&gt;&lt;/periodical&gt;&lt;pages&gt;527-542&lt;/pages&gt;&lt;volume&gt;2&lt;/volume&gt;&lt;number&gt;3&lt;/number&gt;&lt;dates&gt;&lt;year&gt;2023&lt;/year&gt;&lt;/dates&gt;&lt;isbn&gt;2674-1032&lt;/isbn&gt;&lt;urls&gt;&lt;/urls&gt;&lt;/record&gt;&lt;/Cite&gt;&lt;/EndNote&gt;</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t xml:space="preserve">. Addressing these gaps in research helps </w:t>
      </w:r>
      <w:proofErr w:type="spellStart"/>
      <w:r>
        <w:rPr>
          <w:rFonts w:ascii="Times New Roman" w:hAnsi="Times New Roman"/>
        </w:rPr>
        <w:t>analyse</w:t>
      </w:r>
      <w:proofErr w:type="spellEnd"/>
      <w:r>
        <w:rPr>
          <w:rFonts w:ascii="Times New Roman" w:hAnsi="Times New Roman"/>
        </w:rPr>
        <w:t xml:space="preserve"> something of fundamental importance to the digital age: the relationship between technological innovation and economic change.</w:t>
      </w:r>
    </w:p>
    <w:p w14:paraId="54D16F84" w14:textId="77777777" w:rsidR="00E52E11" w:rsidRDefault="00000000">
      <w:pPr>
        <w:widowControl/>
        <w:rPr>
          <w:rFonts w:ascii="Times New Roman" w:hAnsi="Times New Roman"/>
          <w:kern w:val="0"/>
          <w:sz w:val="24"/>
          <w:lang w:bidi="ar"/>
        </w:rPr>
      </w:pPr>
      <w:r>
        <w:rPr>
          <w:rFonts w:ascii="Times New Roman" w:hAnsi="Times New Roman"/>
          <w:kern w:val="0"/>
          <w:sz w:val="24"/>
          <w:lang w:bidi="ar"/>
        </w:rPr>
        <w:t xml:space="preserve">The primary research questions seek to explicate the evolution of alternative computing systems from historical data banks to modern digital currencies, the forces that facilitated this shift, along with how these factors fostered innovation in the digital economy. More specifically, the analysis focuses on these forms of distributed computing pertaining to non-traditional financial intermediation, the role of programmable money on </w:t>
      </w:r>
      <w:proofErr w:type="spellStart"/>
      <w:r>
        <w:rPr>
          <w:rFonts w:ascii="Times New Roman" w:hAnsi="Times New Roman"/>
          <w:kern w:val="0"/>
          <w:sz w:val="24"/>
          <w:lang w:bidi="ar"/>
        </w:rPr>
        <w:t>organisational</w:t>
      </w:r>
      <w:proofErr w:type="spellEnd"/>
      <w:r>
        <w:rPr>
          <w:rFonts w:ascii="Times New Roman" w:hAnsi="Times New Roman"/>
          <w:kern w:val="0"/>
          <w:sz w:val="24"/>
          <w:lang w:bidi="ar"/>
        </w:rPr>
        <w:t xml:space="preserve"> structure within economies, and the consequential byproducts of these paradigm shifts on prospective designs of financial systems </w:t>
      </w:r>
      <w:r>
        <w:rPr>
          <w:rFonts w:ascii="Times New Roman" w:hAnsi="Times New Roman"/>
          <w:kern w:val="0"/>
          <w:sz w:val="24"/>
          <w:lang w:bidi="ar"/>
        </w:rPr>
        <w:fldChar w:fldCharType="begin"/>
      </w:r>
      <w:r>
        <w:rPr>
          <w:rFonts w:ascii="Times New Roman" w:hAnsi="Times New Roman"/>
          <w:kern w:val="0"/>
          <w:sz w:val="24"/>
          <w:lang w:bidi="ar"/>
        </w:rPr>
        <w:instrText xml:space="preserve"> ADDIN EN.CITE &lt;EndNote&gt;&lt;Cite&gt;&lt;Author&gt;Avgouleas&lt;/Author&gt;&lt;Year&gt;2024&lt;/Year&gt;&lt;RecNum&gt;393&lt;/RecNum&gt;&lt;DisplayText&gt;[11]&lt;/DisplayText&gt;&lt;record&gt;&lt;rec-number&gt;393&lt;/rec-number&gt;&lt;foreign-keys&gt;&lt;key app="EN" db-id="fadpprxznwarx9ee9t65tefqrp9rttavsppx" timestamp="1749292174"&gt;393&lt;/key&gt;&lt;/foreign-keys&gt;&lt;ref-type name="Journal Article"&gt;17&lt;/ref-type&gt;&lt;contributors&gt;&lt;authors&gt;&lt;author&gt;Avgouleas, Emilios&lt;/author&gt;&lt;author&gt;Blair, William&lt;/author&gt;&lt;/authors&gt;&lt;/contributors&gt;&lt;titles&gt;&lt;title&gt;A critical evaluation of Central Bank Digital Currencies (CBDCs): payments’ final frontier?&lt;/title&gt;&lt;secondary-title&gt;Capital Markets Law Journal&lt;/secondary-title&gt;&lt;/titles&gt;&lt;periodical&gt;&lt;full-title&gt;Capital Markets Law Journal&lt;/full-title&gt;&lt;/periodical&gt;&lt;pages&gt;103-112&lt;/pages&gt;&lt;volume&gt;19&lt;/volume&gt;&lt;number&gt;2&lt;/number&gt;&lt;dates&gt;&lt;year&gt;2024&lt;/year&gt;&lt;/dates&gt;&lt;isbn&gt;1750-7219&lt;/isbn&gt;&lt;urls&gt;&lt;/urls&gt;&lt;/record&gt;&lt;/Cite&gt;&lt;/EndNote&gt;</w:instrText>
      </w:r>
      <w:r>
        <w:rPr>
          <w:rFonts w:ascii="Times New Roman" w:hAnsi="Times New Roman"/>
          <w:kern w:val="0"/>
          <w:sz w:val="24"/>
          <w:lang w:bidi="ar"/>
        </w:rPr>
        <w:fldChar w:fldCharType="separate"/>
      </w:r>
      <w:r>
        <w:rPr>
          <w:rFonts w:ascii="Times New Roman" w:hAnsi="Times New Roman"/>
          <w:kern w:val="0"/>
          <w:sz w:val="24"/>
          <w:lang w:bidi="ar"/>
        </w:rPr>
        <w:t>[11]</w:t>
      </w:r>
      <w:r>
        <w:rPr>
          <w:rFonts w:ascii="Times New Roman" w:hAnsi="Times New Roman"/>
          <w:kern w:val="0"/>
          <w:sz w:val="24"/>
          <w:lang w:bidi="ar"/>
        </w:rPr>
        <w:fldChar w:fldCharType="end"/>
      </w:r>
      <w:r>
        <w:rPr>
          <w:rFonts w:ascii="Times New Roman" w:hAnsi="Times New Roman"/>
          <w:kern w:val="0"/>
          <w:sz w:val="24"/>
          <w:lang w:bidi="ar"/>
        </w:rPr>
        <w:t xml:space="preserve">. All these angles necessitate a unified approach across disciplines such as computer science, economics, and institutional theory.  </w:t>
      </w:r>
    </w:p>
    <w:p w14:paraId="01B0032F" w14:textId="77777777" w:rsidR="00E52E11" w:rsidRDefault="00000000">
      <w:pPr>
        <w:widowControl/>
        <w:rPr>
          <w:rFonts w:ascii="Times New Roman" w:hAnsi="Times New Roman"/>
        </w:rPr>
      </w:pPr>
      <w:r>
        <w:rPr>
          <w:rFonts w:ascii="Times New Roman" w:hAnsi="Times New Roman"/>
          <w:kern w:val="0"/>
          <w:sz w:val="24"/>
          <w:lang w:bidi="ar"/>
        </w:rPr>
        <w:t xml:space="preserve">The methodology of the study is based on the historical case study method, focusing on significant milestones in relation to the development of computing systems and their use in servicing the finance industry over the last sixty years. This method aids in the realization of specific central mechanisms, processes, and structures that account for the shift from the </w:t>
      </w:r>
      <w:proofErr w:type="spellStart"/>
      <w:r>
        <w:rPr>
          <w:rFonts w:ascii="Times New Roman" w:hAnsi="Times New Roman"/>
          <w:kern w:val="0"/>
          <w:sz w:val="24"/>
          <w:lang w:bidi="ar"/>
        </w:rPr>
        <w:t>centralised</w:t>
      </w:r>
      <w:proofErr w:type="spellEnd"/>
      <w:r>
        <w:rPr>
          <w:rFonts w:ascii="Times New Roman" w:hAnsi="Times New Roman"/>
          <w:kern w:val="0"/>
          <w:sz w:val="24"/>
          <w:lang w:bidi="ar"/>
        </w:rPr>
        <w:t xml:space="preserve"> data processing paradigm to the distributed financial networks model </w:t>
      </w:r>
      <w:r>
        <w:rPr>
          <w:rFonts w:ascii="Times New Roman" w:hAnsi="Times New Roman"/>
          <w:kern w:val="0"/>
          <w:sz w:val="24"/>
          <w:lang w:bidi="ar"/>
        </w:rPr>
        <w:fldChar w:fldCharType="begin"/>
      </w:r>
      <w:r>
        <w:rPr>
          <w:rFonts w:ascii="Times New Roman" w:hAnsi="Times New Roman"/>
          <w:kern w:val="0"/>
          <w:sz w:val="24"/>
          <w:lang w:bidi="ar"/>
        </w:rPr>
        <w:instrText xml:space="preserve"> ADDIN EN.CITE &lt;EndNote&gt;&lt;Cite&gt;&lt;Author&gt;Lenis Escobar&lt;/Author&gt;&lt;Year&gt;2020&lt;/Year&gt;&lt;RecNum&gt;394&lt;/RecNum&gt;&lt;DisplayText&gt;[12]&lt;/DisplayText&gt;&lt;record&gt;&lt;rec-number&gt;394&lt;/rec-number&gt;&lt;foreign-keys&gt;&lt;key app="EN" db-id="fadpprxznwarx9ee9t65tefqrp9rttavsppx" timestamp="1749292210"&gt;394&lt;/key&gt;&lt;/foreign-keys&gt;&lt;ref-type name="Journal Article"&gt;17&lt;/ref-type&gt;&lt;contributors&gt;&lt;authors&gt;&lt;author&gt;Lenis Escobar, Alexandra&lt;/author&gt;&lt;author&gt;Rueda López, Ramón&lt;/author&gt;&lt;author&gt;Solano-Sánchez, Miguel Ángel&lt;/author&gt;&lt;author&gt;García-Moreno García, María de los Baños&lt;/author&gt;&lt;/authors&gt;&lt;/contributors&gt;&lt;titles&gt;&lt;title&gt;The role of complementary monetary system as an instrument to innovate the local financial system&lt;/title&gt;&lt;secondary-title&gt;Journal of Open Innovation: Technology, Market, and Complexity&lt;/secondary-title&gt;&lt;/titles&gt;&lt;periodical&gt;&lt;full-title&gt;Journal of Open Innovation: Technology, Market, and Complexity&lt;/full-title&gt;&lt;/periodical&gt;&lt;pages&gt;141&lt;/pages&gt;&lt;volume&gt;6&lt;/volume&gt;&lt;number&gt;4&lt;/number&gt;&lt;dates&gt;&lt;year&gt;2020&lt;/year&gt;&lt;/dates&gt;&lt;isbn&gt;2199-8531&lt;/isbn&gt;&lt;urls&gt;&lt;/urls&gt;&lt;/record&gt;&lt;/Cite&gt;&lt;/EndNote&gt;</w:instrText>
      </w:r>
      <w:r>
        <w:rPr>
          <w:rFonts w:ascii="Times New Roman" w:hAnsi="Times New Roman"/>
          <w:kern w:val="0"/>
          <w:sz w:val="24"/>
          <w:lang w:bidi="ar"/>
        </w:rPr>
        <w:fldChar w:fldCharType="separate"/>
      </w:r>
      <w:r>
        <w:rPr>
          <w:rFonts w:ascii="Times New Roman" w:hAnsi="Times New Roman"/>
          <w:kern w:val="0"/>
          <w:sz w:val="24"/>
          <w:lang w:bidi="ar"/>
        </w:rPr>
        <w:t>[12]</w:t>
      </w:r>
      <w:r>
        <w:rPr>
          <w:rFonts w:ascii="Times New Roman" w:hAnsi="Times New Roman"/>
          <w:kern w:val="0"/>
          <w:sz w:val="24"/>
          <w:lang w:bidi="ar"/>
        </w:rPr>
        <w:fldChar w:fldCharType="end"/>
      </w:r>
      <w:r>
        <w:rPr>
          <w:rFonts w:ascii="Times New Roman" w:hAnsi="Times New Roman"/>
          <w:kern w:val="0"/>
          <w:sz w:val="24"/>
          <w:lang w:bidi="ar"/>
        </w:rPr>
        <w:t xml:space="preserve">. The analysis considers a wide array of viewpoints, including technological innovation, economic paradigms, and changes in social </w:t>
      </w:r>
      <w:r>
        <w:rPr>
          <w:rFonts w:ascii="Times New Roman" w:hAnsi="Times New Roman"/>
          <w:kern w:val="0"/>
          <w:sz w:val="24"/>
          <w:lang w:bidi="ar"/>
        </w:rPr>
        <w:lastRenderedPageBreak/>
        <w:t xml:space="preserve">institutions, thereby enriching the comprehension of the transformation process. The framework integrates literature on platform economics, institutional economics, and innovation theory to </w:t>
      </w:r>
      <w:proofErr w:type="spellStart"/>
      <w:r>
        <w:rPr>
          <w:rFonts w:ascii="Times New Roman" w:hAnsi="Times New Roman"/>
          <w:kern w:val="0"/>
          <w:sz w:val="24"/>
          <w:lang w:bidi="ar"/>
        </w:rPr>
        <w:t>analyse</w:t>
      </w:r>
      <w:proofErr w:type="spellEnd"/>
      <w:r>
        <w:rPr>
          <w:rFonts w:ascii="Times New Roman" w:hAnsi="Times New Roman"/>
          <w:kern w:val="0"/>
          <w:sz w:val="24"/>
          <w:lang w:bidi="ar"/>
        </w:rPr>
        <w:t xml:space="preserve"> the ways in which different computing systems have shifted economic </w:t>
      </w:r>
      <w:proofErr w:type="spellStart"/>
      <w:r>
        <w:rPr>
          <w:rFonts w:ascii="Times New Roman" w:hAnsi="Times New Roman"/>
          <w:kern w:val="0"/>
          <w:sz w:val="24"/>
          <w:lang w:bidi="ar"/>
        </w:rPr>
        <w:t>organisation</w:t>
      </w:r>
      <w:proofErr w:type="spellEnd"/>
      <w:r>
        <w:rPr>
          <w:rFonts w:ascii="Times New Roman" w:hAnsi="Times New Roman"/>
          <w:kern w:val="0"/>
          <w:sz w:val="24"/>
          <w:lang w:bidi="ar"/>
        </w:rPr>
        <w:t xml:space="preserve"> and value creation </w:t>
      </w:r>
      <w:r>
        <w:rPr>
          <w:rFonts w:ascii="Times New Roman" w:hAnsi="Times New Roman"/>
          <w:kern w:val="0"/>
          <w:sz w:val="24"/>
          <w:lang w:bidi="ar"/>
        </w:rPr>
        <w:fldChar w:fldCharType="begin"/>
      </w:r>
      <w:r>
        <w:rPr>
          <w:rFonts w:ascii="Times New Roman" w:hAnsi="Times New Roman"/>
          <w:kern w:val="0"/>
          <w:sz w:val="24"/>
          <w:lang w:bidi="ar"/>
        </w:rPr>
        <w:instrText xml:space="preserve"> ADDIN EN.CITE &lt;EndNote&gt;&lt;Cite&gt;&lt;Author&gt;Hofmann&lt;/Author&gt;&lt;Year&gt;2020&lt;/Year&gt;&lt;RecNum&gt;395&lt;/RecNum&gt;&lt;DisplayText&gt;[13]&lt;/DisplayText&gt;&lt;record&gt;&lt;rec-number&gt;395&lt;/rec-number&gt;&lt;foreign-keys&gt;&lt;key app="EN" db-id="fadpprxznwarx9ee9t65tefqrp9rttavsppx" timestamp="1749292234"&gt;395&lt;/key&gt;&lt;/foreign-keys&gt;&lt;ref-type name="Journal Article"&gt;17&lt;/ref-type&gt;&lt;contributors&gt;&lt;authors&gt;&lt;author&gt;Hofmann, Christian&lt;/author&gt;&lt;/authors&gt;&lt;/contributors&gt;&lt;titles&gt;&lt;title&gt;The changing concept of money: a threat to the monetary system or an opportunity for the financial sector?&lt;/title&gt;&lt;secondary-title&gt;European Business Organization Law Review&lt;/secondary-title&gt;&lt;/titles&gt;&lt;periodical&gt;&lt;full-title&gt;European Business Organization Law Review&lt;/full-title&gt;&lt;/periodical&gt;&lt;pages&gt;37-68&lt;/pages&gt;&lt;volume&gt;21&lt;/volume&gt;&lt;dates&gt;&lt;year&gt;2020&lt;/year&gt;&lt;/dates&gt;&lt;isbn&gt;1566-7529&lt;/isbn&gt;&lt;urls&gt;&lt;/urls&gt;&lt;/record&gt;&lt;/Cite&gt;&lt;/EndNote&gt;</w:instrText>
      </w:r>
      <w:r>
        <w:rPr>
          <w:rFonts w:ascii="Times New Roman" w:hAnsi="Times New Roman"/>
          <w:kern w:val="0"/>
          <w:sz w:val="24"/>
          <w:lang w:bidi="ar"/>
        </w:rPr>
        <w:fldChar w:fldCharType="separate"/>
      </w:r>
      <w:r>
        <w:rPr>
          <w:rFonts w:ascii="Times New Roman" w:hAnsi="Times New Roman"/>
          <w:kern w:val="0"/>
          <w:sz w:val="24"/>
          <w:lang w:bidi="ar"/>
        </w:rPr>
        <w:t>[13]</w:t>
      </w:r>
      <w:r>
        <w:rPr>
          <w:rFonts w:ascii="Times New Roman" w:hAnsi="Times New Roman"/>
          <w:kern w:val="0"/>
          <w:sz w:val="24"/>
          <w:lang w:bidi="ar"/>
        </w:rPr>
        <w:fldChar w:fldCharType="end"/>
      </w:r>
      <w:r>
        <w:rPr>
          <w:rFonts w:ascii="Times New Roman" w:hAnsi="Times New Roman"/>
          <w:kern w:val="0"/>
          <w:sz w:val="24"/>
          <w:lang w:bidi="ar"/>
        </w:rPr>
        <w:t xml:space="preserve">. It focuses on the relationship between technological affordances and institutional innovation, as well as the cyclical relationships between technological advancement and economic </w:t>
      </w:r>
      <w:proofErr w:type="spellStart"/>
      <w:r>
        <w:rPr>
          <w:rFonts w:ascii="Times New Roman" w:hAnsi="Times New Roman"/>
          <w:kern w:val="0"/>
          <w:sz w:val="24"/>
          <w:lang w:bidi="ar"/>
        </w:rPr>
        <w:t>organisation</w:t>
      </w:r>
      <w:proofErr w:type="spellEnd"/>
      <w:r>
        <w:rPr>
          <w:rFonts w:ascii="Times New Roman" w:hAnsi="Times New Roman"/>
          <w:kern w:val="0"/>
          <w:sz w:val="24"/>
          <w:lang w:bidi="ar"/>
        </w:rPr>
        <w:t xml:space="preserve"> that has defined this evolution. This approach underscores the multifaceted phenomena of technology and economics in the context of developing digital financial systems and sheds light upon the pathways for prospective innovations in finance and transformations of the economy in the context of </w:t>
      </w:r>
      <w:proofErr w:type="spellStart"/>
      <w:r>
        <w:rPr>
          <w:rFonts w:ascii="Times New Roman" w:hAnsi="Times New Roman"/>
          <w:kern w:val="0"/>
          <w:sz w:val="24"/>
          <w:lang w:bidi="ar"/>
        </w:rPr>
        <w:t>digitisation</w:t>
      </w:r>
      <w:proofErr w:type="spellEnd"/>
      <w:r>
        <w:rPr>
          <w:rFonts w:ascii="Times New Roman" w:hAnsi="Times New Roman"/>
          <w:kern w:val="0"/>
          <w:sz w:val="24"/>
          <w:lang w:bidi="ar"/>
        </w:rPr>
        <w:t>.</w:t>
      </w:r>
    </w:p>
    <w:p w14:paraId="5876C896" w14:textId="77777777" w:rsidR="00E52E11" w:rsidRDefault="00000000">
      <w:pPr>
        <w:pStyle w:val="1"/>
        <w:widowControl/>
        <w:jc w:val="both"/>
        <w:rPr>
          <w:rFonts w:ascii="Times New Roman" w:hAnsi="Times New Roman" w:hint="default"/>
        </w:rPr>
      </w:pPr>
      <w:r>
        <w:rPr>
          <w:rFonts w:ascii="Times New Roman" w:hAnsi="Times New Roman" w:hint="default"/>
        </w:rPr>
        <w:t>2</w:t>
      </w:r>
      <w:r>
        <w:rPr>
          <w:rFonts w:ascii="Times New Roman" w:hAnsi="Times New Roman"/>
        </w:rPr>
        <w:t>.</w:t>
      </w:r>
      <w:r>
        <w:rPr>
          <w:rFonts w:ascii="Times New Roman" w:hAnsi="Times New Roman" w:hint="default"/>
        </w:rPr>
        <w:t xml:space="preserve"> Theoretical Framework of Alternative Computing Systems</w:t>
      </w:r>
    </w:p>
    <w:p w14:paraId="5FFA0A45" w14:textId="77777777" w:rsidR="00E52E11" w:rsidRDefault="00000000">
      <w:pPr>
        <w:pStyle w:val="2"/>
        <w:widowControl/>
        <w:jc w:val="both"/>
        <w:rPr>
          <w:rFonts w:ascii="Times New Roman" w:hAnsi="Times New Roman" w:hint="default"/>
        </w:rPr>
      </w:pPr>
      <w:r>
        <w:rPr>
          <w:rFonts w:ascii="Times New Roman" w:hAnsi="Times New Roman" w:hint="default"/>
        </w:rPr>
        <w:t>2.1 Fundamental Theories of Computing Economics</w:t>
      </w:r>
    </w:p>
    <w:p w14:paraId="1668D981" w14:textId="77777777" w:rsidR="00E52E11" w:rsidRDefault="00000000">
      <w:pPr>
        <w:pStyle w:val="a7"/>
        <w:widowControl/>
        <w:jc w:val="both"/>
        <w:rPr>
          <w:rFonts w:ascii="Times New Roman" w:hAnsi="Times New Roman"/>
        </w:rPr>
      </w:pPr>
      <w:r>
        <w:rPr>
          <w:rFonts w:ascii="Times New Roman" w:hAnsi="Times New Roman"/>
        </w:rPr>
        <w:t xml:space="preserve">Computing economics marks a departure from older economic models which regarded technology as an external factor, in </w:t>
      </w:r>
      <w:proofErr w:type="spellStart"/>
      <w:r>
        <w:rPr>
          <w:rFonts w:ascii="Times New Roman" w:hAnsi="Times New Roman"/>
        </w:rPr>
        <w:t>favour</w:t>
      </w:r>
      <w:proofErr w:type="spellEnd"/>
      <w:r>
        <w:rPr>
          <w:rFonts w:ascii="Times New Roman" w:hAnsi="Times New Roman"/>
        </w:rPr>
        <w:t xml:space="preserve"> of models where technology is seen as resources essential to production processes and value creation </w:t>
      </w:r>
      <w:r>
        <w:rPr>
          <w:rFonts w:ascii="Times New Roman" w:hAnsi="Times New Roman"/>
        </w:rPr>
        <w:fldChar w:fldCharType="begin"/>
      </w:r>
      <w:r>
        <w:rPr>
          <w:rFonts w:ascii="Times New Roman" w:hAnsi="Times New Roman"/>
        </w:rPr>
        <w:instrText xml:space="preserve"> ADDIN EN.CITE &lt;EndNote&gt;&lt;Cite&gt;&lt;Author&gt;Kou&lt;/Author&gt;&lt;Year&gt;2025&lt;/Year&gt;&lt;RecNum&gt;396&lt;/RecNum&gt;&lt;DisplayText&gt;[14]&lt;/DisplayText&gt;&lt;record&gt;&lt;rec-number&gt;396&lt;/rec-number&gt;&lt;foreign-keys&gt;&lt;key app="EN" db-id="fadpprxznwarx9ee9t65tefqrp9rttavsppx" timestamp="1749292278"&gt;396&lt;/key&gt;&lt;/foreign-keys&gt;&lt;ref-type name="Journal Article"&gt;17&lt;/ref-type&gt;&lt;contributors&gt;&lt;authors&gt;&lt;author&gt;Kou, Gang&lt;/author&gt;&lt;author&gt;Lu, Yang&lt;/author&gt;&lt;/authors&gt;&lt;/contributors&gt;&lt;titles&gt;&lt;title&gt;FinTech: a literature review of emerging financial technologies and applications&lt;/title&gt;&lt;secondary-title&gt;Financial Innovation&lt;/secondary-title&gt;&lt;/titles&gt;&lt;periodical&gt;&lt;full-title&gt;Financial Innovation&lt;/full-title&gt;&lt;/periodical&gt;&lt;pages&gt;1&lt;/pages&gt;&lt;volume&gt;11&lt;/volume&gt;&lt;number&gt;1&lt;/number&gt;&lt;dates&gt;&lt;year&gt;2025&lt;/year&gt;&lt;/dates&gt;&lt;isbn&gt;2199-4730&lt;/isbn&gt;&lt;urls&gt;&lt;/urls&gt;&lt;/record&gt;&lt;/Cite&gt;&lt;/EndNote&gt;</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t xml:space="preserve">. The theory </w:t>
      </w:r>
      <w:proofErr w:type="gramStart"/>
      <w:r>
        <w:rPr>
          <w:rFonts w:ascii="Times New Roman" w:hAnsi="Times New Roman"/>
        </w:rPr>
        <w:t>is based on the assumption</w:t>
      </w:r>
      <w:proofErr w:type="gramEnd"/>
      <w:r>
        <w:rPr>
          <w:rFonts w:ascii="Times New Roman" w:hAnsi="Times New Roman"/>
        </w:rPr>
        <w:t xml:space="preserve"> that combinations of computing power, data processing capabilities, and algorithms can be refined and optimally </w:t>
      </w:r>
      <w:proofErr w:type="spellStart"/>
      <w:r>
        <w:rPr>
          <w:rFonts w:ascii="Times New Roman" w:hAnsi="Times New Roman"/>
        </w:rPr>
        <w:t>utilised</w:t>
      </w:r>
      <w:proofErr w:type="spellEnd"/>
      <w:r>
        <w:rPr>
          <w:rFonts w:ascii="Times New Roman" w:hAnsi="Times New Roman"/>
        </w:rPr>
        <w:t xml:space="preserve"> as economic assets that are tradable within a competitive marketplace. From this standpoint, the growing phenomenon of </w:t>
      </w:r>
      <w:proofErr w:type="spellStart"/>
      <w:r>
        <w:rPr>
          <w:rFonts w:ascii="Times New Roman" w:hAnsi="Times New Roman"/>
        </w:rPr>
        <w:t>digitalisation</w:t>
      </w:r>
      <w:proofErr w:type="spellEnd"/>
      <w:r>
        <w:rPr>
          <w:rFonts w:ascii="Times New Roman" w:hAnsi="Times New Roman"/>
        </w:rPr>
        <w:t xml:space="preserve"> shifts technology in the form of computing resources from being secondary peripherals towards becoming core production factors.</w:t>
      </w:r>
    </w:p>
    <w:p w14:paraId="4F6CD492" w14:textId="77777777" w:rsidR="00E52E11" w:rsidRDefault="00000000">
      <w:pPr>
        <w:pStyle w:val="a7"/>
        <w:widowControl/>
        <w:jc w:val="both"/>
        <w:rPr>
          <w:rFonts w:ascii="Times New Roman" w:hAnsi="Times New Roman"/>
        </w:rPr>
      </w:pPr>
      <w:r>
        <w:rPr>
          <w:rFonts w:ascii="Times New Roman" w:hAnsi="Times New Roman"/>
        </w:rPr>
        <w:t xml:space="preserve">The paradigm shift in computing economics policy stems from the understanding that the digital shift fundamentally transforms old economic paradigms and value generation processes </w:t>
      </w:r>
      <w:r>
        <w:rPr>
          <w:rFonts w:ascii="Times New Roman" w:hAnsi="Times New Roman"/>
        </w:rPr>
        <w:fldChar w:fldCharType="begin"/>
      </w:r>
      <w:r>
        <w:rPr>
          <w:rFonts w:ascii="Times New Roman" w:hAnsi="Times New Roman"/>
        </w:rPr>
        <w:instrText xml:space="preserve"> ADDIN EN.CITE &lt;EndNote&gt;&lt;Cite&gt;&lt;Author&gt;Prasad&lt;/Author&gt;&lt;Year&gt;2021&lt;/Year&gt;&lt;RecNum&gt;397&lt;/RecNum&gt;&lt;DisplayText&gt;[15]&lt;/DisplayText&gt;&lt;record&gt;&lt;rec-number&gt;397&lt;/rec-number&gt;&lt;foreign-keys&gt;&lt;key app="EN" db-id="fadpprxznwarx9ee9t65tefqrp9rttavsppx" timestamp="1749292316"&gt;397&lt;/key&gt;&lt;/foreign-keys&gt;&lt;ref-type name="Book"&gt;6&lt;/ref-type&gt;&lt;contributors&gt;&lt;authors&gt;&lt;author&gt;Prasad, Eswar S&lt;/author&gt;&lt;/authors&gt;&lt;/contributors&gt;&lt;titles&gt;&lt;title&gt;The future of money: How the digital revolution is transforming currencies and finance&lt;/title&gt;&lt;/titles&gt;&lt;dates&gt;&lt;year&gt;2021&lt;/year&gt;&lt;/dates&gt;&lt;publisher&gt;Harvard University Press&lt;/publisher&gt;&lt;isbn&gt;0674258444&lt;/isbn&gt;&lt;urls&gt;&lt;/urls&gt;&lt;/record&gt;&lt;/Cite&gt;&lt;/EndNote&gt;</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t xml:space="preserve">. Unlike traditional models which view tangible capital and human </w:t>
      </w:r>
      <w:proofErr w:type="spellStart"/>
      <w:r>
        <w:rPr>
          <w:rFonts w:ascii="Times New Roman" w:hAnsi="Times New Roman"/>
        </w:rPr>
        <w:t>labour</w:t>
      </w:r>
      <w:proofErr w:type="spellEnd"/>
      <w:r>
        <w:rPr>
          <w:rFonts w:ascii="Times New Roman" w:hAnsi="Times New Roman"/>
        </w:rPr>
        <w:t xml:space="preserve"> as the main inputs, computing economics gives primacy to information processing, data analytics, and algorithmic decision-making as the generators of economic value. This change in theory embodies the fact that contemporary economic activities rely more on the capability to gather, process, and </w:t>
      </w:r>
      <w:proofErr w:type="spellStart"/>
      <w:r>
        <w:rPr>
          <w:rFonts w:ascii="Times New Roman" w:hAnsi="Times New Roman"/>
        </w:rPr>
        <w:t>analyse</w:t>
      </w:r>
      <w:proofErr w:type="spellEnd"/>
      <w:r>
        <w:rPr>
          <w:rFonts w:ascii="Times New Roman" w:hAnsi="Times New Roman"/>
        </w:rPr>
        <w:t xml:space="preserve"> massive volumes of data to improve the precision of resource allocation.</w:t>
      </w:r>
    </w:p>
    <w:p w14:paraId="1D23D369" w14:textId="77777777" w:rsidR="00E52E11" w:rsidRDefault="00000000">
      <w:pPr>
        <w:pStyle w:val="a7"/>
        <w:widowControl/>
        <w:jc w:val="center"/>
        <w:rPr>
          <w:rFonts w:ascii="Times New Roman" w:hAnsi="Times New Roman"/>
        </w:rPr>
      </w:pPr>
      <w:r>
        <w:rPr>
          <w:rStyle w:val="a9"/>
          <w:rFonts w:ascii="Times New Roman" w:hAnsi="Times New Roman"/>
        </w:rPr>
        <w:object w:dxaOrig="8300" w:dyaOrig="6600" w14:anchorId="7C591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15pt;height:330pt" o:ole="">
            <v:imagedata r:id="rId9" o:title=""/>
            <o:lock v:ext="edit" aspectratio="f"/>
          </v:shape>
          <o:OLEObject Type="Embed" ProgID="Visio.Drawing.15" ShapeID="_x0000_i1049" DrawAspect="Content" ObjectID="_1811348786" r:id="rId10"/>
        </w:object>
      </w:r>
      <w:r>
        <w:rPr>
          <w:rStyle w:val="a9"/>
          <w:rFonts w:ascii="Times New Roman" w:hAnsi="Times New Roman"/>
        </w:rPr>
        <w:t xml:space="preserve">Figure </w:t>
      </w:r>
      <w:r>
        <w:rPr>
          <w:rStyle w:val="a9"/>
          <w:rFonts w:ascii="Times New Roman" w:hAnsi="Times New Roman" w:hint="eastAsia"/>
        </w:rPr>
        <w:t>1.</w:t>
      </w:r>
      <w:r>
        <w:rPr>
          <w:rStyle w:val="a9"/>
          <w:rFonts w:ascii="Times New Roman" w:hAnsi="Times New Roman"/>
        </w:rPr>
        <w:t xml:space="preserve"> Computing Economics Value Creation Framework</w:t>
      </w:r>
    </w:p>
    <w:p w14:paraId="02722BFB" w14:textId="77777777" w:rsidR="00E52E11" w:rsidRDefault="00000000">
      <w:pPr>
        <w:widowControl/>
        <w:rPr>
          <w:rFonts w:ascii="Times New Roman" w:hAnsi="Times New Roman"/>
        </w:rPr>
      </w:pPr>
      <w:r>
        <w:rPr>
          <w:rFonts w:ascii="Times New Roman" w:hAnsi="Times New Roman"/>
          <w:sz w:val="24"/>
          <w:lang w:bidi="ar"/>
        </w:rPr>
        <w:t xml:space="preserve">In </w:t>
      </w:r>
      <w:r>
        <w:rPr>
          <w:rFonts w:ascii="Times New Roman" w:hAnsi="Times New Roman" w:hint="eastAsia"/>
          <w:sz w:val="24"/>
          <w:lang w:bidi="ar"/>
        </w:rPr>
        <w:t>F</w:t>
      </w:r>
      <w:r>
        <w:rPr>
          <w:rFonts w:ascii="Times New Roman" w:hAnsi="Times New Roman"/>
          <w:sz w:val="24"/>
          <w:lang w:bidi="ar"/>
        </w:rPr>
        <w:t xml:space="preserve">igure 1, computing economics and its components are depicted in relation to value creation alongside relevant literature </w:t>
      </w:r>
      <w:r>
        <w:rPr>
          <w:rFonts w:ascii="Times New Roman" w:hAnsi="Times New Roman"/>
          <w:sz w:val="24"/>
          <w:lang w:bidi="ar"/>
        </w:rPr>
        <w:fldChar w:fldCharType="begin"/>
      </w:r>
      <w:r>
        <w:rPr>
          <w:rFonts w:ascii="Times New Roman" w:hAnsi="Times New Roman"/>
          <w:sz w:val="24"/>
          <w:lang w:bidi="ar"/>
        </w:rPr>
        <w:instrText xml:space="preserve"> ADDIN EN.CITE &lt;EndNote&gt;&lt;Cite&gt;&lt;Author&gt;Murau&lt;/Author&gt;&lt;Year&gt;2024&lt;/Year&gt;&lt;RecNum&gt;398&lt;/RecNum&gt;&lt;DisplayText&gt;[16]&lt;/DisplayText&gt;&lt;record&gt;&lt;rec-number&gt;398&lt;/rec-number&gt;&lt;foreign-keys&gt;&lt;key app="EN" db-id="fadpprxznwarx9ee9t65tefqrp9rttavsppx" timestamp="1749292348"&gt;398&lt;/key&gt;&lt;/foreign-keys&gt;&lt;ref-type name="Journal Article"&gt;17&lt;/ref-type&gt;&lt;contributors&gt;&lt;authors&gt;&lt;author&gt;Murau, Steffen&lt;/author&gt;&lt;author&gt;Haas, Armin&lt;/author&gt;&lt;author&gt;Guter-Sandu, Andrei&lt;/author&gt;&lt;/authors&gt;&lt;/contributors&gt;&lt;titles&gt;&lt;title&gt;Monetary architecture and the green transition&lt;/title&gt;&lt;secondary-title&gt;Environment and Planning A: Economy and Space&lt;/secondary-title&gt;&lt;/titles&gt;&lt;periodical&gt;&lt;full-title&gt;Environment and Planning A: Economy and Space&lt;/full-title&gt;&lt;/periodical&gt;&lt;pages&gt;382-401&lt;/pages&gt;&lt;volume&gt;56&lt;/volume&gt;&lt;number&gt;2&lt;/number&gt;&lt;dates&gt;&lt;year&gt;2024&lt;/year&gt;&lt;/dates&gt;&lt;isbn&gt;0308-518X&lt;/isbn&gt;&lt;urls&gt;&lt;/urls&gt;&lt;/record&gt;&lt;/Cite&gt;&lt;/EndNote&gt;</w:instrText>
      </w:r>
      <w:r>
        <w:rPr>
          <w:rFonts w:ascii="Times New Roman" w:hAnsi="Times New Roman"/>
          <w:sz w:val="24"/>
          <w:lang w:bidi="ar"/>
        </w:rPr>
        <w:fldChar w:fldCharType="separate"/>
      </w:r>
      <w:r>
        <w:rPr>
          <w:rFonts w:ascii="Times New Roman" w:hAnsi="Times New Roman"/>
          <w:sz w:val="24"/>
          <w:lang w:bidi="ar"/>
        </w:rPr>
        <w:t>[16]</w:t>
      </w:r>
      <w:r>
        <w:rPr>
          <w:rFonts w:ascii="Times New Roman" w:hAnsi="Times New Roman"/>
          <w:sz w:val="24"/>
          <w:lang w:bidi="ar"/>
        </w:rPr>
        <w:fldChar w:fldCharType="end"/>
      </w:r>
      <w:r>
        <w:rPr>
          <w:rFonts w:ascii="Times New Roman" w:hAnsi="Times New Roman"/>
          <w:sz w:val="24"/>
          <w:lang w:bidi="ar"/>
        </w:rPr>
        <w:t xml:space="preserve">. The described model also shows how data assets, algorithmic efficiency, network effects, and resource allocation function as self-contained constituents working towards a singular goal. The system illustrates a clear mathematical relationship in which the total value creation is the product of all components divided by algorithmically defined </w:t>
      </w:r>
      <w:proofErr w:type="spellStart"/>
      <w:r>
        <w:rPr>
          <w:rFonts w:ascii="Times New Roman" w:hAnsi="Times New Roman"/>
          <w:sz w:val="24"/>
          <w:lang w:bidi="ar"/>
        </w:rPr>
        <w:t>interdependable</w:t>
      </w:r>
      <w:proofErr w:type="spellEnd"/>
      <w:r>
        <w:rPr>
          <w:rFonts w:ascii="Times New Roman" w:hAnsi="Times New Roman"/>
          <w:sz w:val="24"/>
          <w:lang w:bidi="ar"/>
        </w:rPr>
        <w:t xml:space="preserve"> efficiency cascading gains from their coordinated systematic structuring, thus forming a beneficial feedback loop.</w:t>
      </w:r>
    </w:p>
    <w:p w14:paraId="710DDE93" w14:textId="77777777" w:rsidR="00E52E11" w:rsidRDefault="00000000">
      <w:pPr>
        <w:pStyle w:val="2"/>
        <w:widowControl/>
        <w:jc w:val="both"/>
        <w:rPr>
          <w:rFonts w:ascii="Times New Roman" w:hAnsi="Times New Roman" w:hint="default"/>
        </w:rPr>
      </w:pPr>
      <w:r>
        <w:rPr>
          <w:rFonts w:ascii="Times New Roman" w:hAnsi="Times New Roman" w:hint="default"/>
        </w:rPr>
        <w:t>2.2 Conceptual Connotations and Operating Mechanisms of Data Banks</w:t>
      </w:r>
    </w:p>
    <w:p w14:paraId="3C20958E" w14:textId="77777777" w:rsidR="00E52E11" w:rsidRDefault="00000000">
      <w:pPr>
        <w:pStyle w:val="a7"/>
        <w:widowControl/>
        <w:jc w:val="both"/>
        <w:rPr>
          <w:rFonts w:ascii="Times New Roman" w:hAnsi="Times New Roman"/>
        </w:rPr>
      </w:pPr>
      <w:r>
        <w:rPr>
          <w:rFonts w:ascii="Times New Roman" w:hAnsi="Times New Roman"/>
        </w:rPr>
        <w:t xml:space="preserve">Data banks are advanced systems for gathering and keeping images that serve as the infrastructure of today’s digital economies, supporting the gathering, keeping, processing, and distributing of large amounts of structured and unstructured data. The conceptual framework of data banks transcends the mere storage of data to include sophisticated ecosystems for enabling automated processing and decisions, as well as processing value creation through advanced data mining, analytics, and machine learning algorithms. These systems have evolved from serving as </w:t>
      </w:r>
      <w:proofErr w:type="spellStart"/>
      <w:r>
        <w:rPr>
          <w:rFonts w:ascii="Times New Roman" w:hAnsi="Times New Roman"/>
        </w:rPr>
        <w:t>centralised</w:t>
      </w:r>
      <w:proofErr w:type="spellEnd"/>
      <w:r>
        <w:rPr>
          <w:rFonts w:ascii="Times New Roman" w:hAnsi="Times New Roman"/>
        </w:rPr>
        <w:t xml:space="preserve"> </w:t>
      </w:r>
      <w:r>
        <w:rPr>
          <w:rFonts w:ascii="Times New Roman" w:hAnsi="Times New Roman"/>
        </w:rPr>
        <w:lastRenderedPageBreak/>
        <w:t xml:space="preserve">repositories to </w:t>
      </w:r>
      <w:proofErr w:type="spellStart"/>
      <w:r>
        <w:rPr>
          <w:rFonts w:ascii="Times New Roman" w:hAnsi="Times New Roman"/>
        </w:rPr>
        <w:t>organised</w:t>
      </w:r>
      <w:proofErr w:type="spellEnd"/>
      <w:r>
        <w:rPr>
          <w:rFonts w:ascii="Times New Roman" w:hAnsi="Times New Roman"/>
        </w:rPr>
        <w:t xml:space="preserve"> networks that now serve multiple stakeholders and enable sharing and </w:t>
      </w:r>
      <w:proofErr w:type="gramStart"/>
      <w:r>
        <w:rPr>
          <w:rFonts w:ascii="Times New Roman" w:hAnsi="Times New Roman"/>
        </w:rPr>
        <w:t>exchange of</w:t>
      </w:r>
      <w:proofErr w:type="gramEnd"/>
      <w:r>
        <w:rPr>
          <w:rFonts w:ascii="Times New Roman" w:hAnsi="Times New Roman"/>
        </w:rPr>
        <w:t xml:space="preserve"> data across institutional boundaries.</w:t>
      </w:r>
    </w:p>
    <w:p w14:paraId="49164592" w14:textId="77777777" w:rsidR="00E52E11" w:rsidRDefault="00000000">
      <w:pPr>
        <w:widowControl/>
        <w:rPr>
          <w:rFonts w:ascii="Times New Roman" w:hAnsi="Times New Roman"/>
          <w:sz w:val="24"/>
          <w:lang w:bidi="ar"/>
        </w:rPr>
      </w:pPr>
      <w:r>
        <w:rPr>
          <w:rFonts w:ascii="Times New Roman" w:hAnsi="Times New Roman"/>
          <w:sz w:val="24"/>
          <w:lang w:bidi="ar"/>
        </w:rPr>
        <w:t xml:space="preserve">The actions of data banks are supported by intricate </w:t>
      </w:r>
      <w:proofErr w:type="spellStart"/>
      <w:r>
        <w:rPr>
          <w:rFonts w:ascii="Times New Roman" w:hAnsi="Times New Roman"/>
          <w:sz w:val="24"/>
          <w:lang w:bidi="ar"/>
        </w:rPr>
        <w:t>organisational</w:t>
      </w:r>
      <w:proofErr w:type="spellEnd"/>
      <w:r>
        <w:rPr>
          <w:rFonts w:ascii="Times New Roman" w:hAnsi="Times New Roman"/>
          <w:sz w:val="24"/>
          <w:lang w:bidi="ar"/>
        </w:rPr>
        <w:t xml:space="preserve"> frameworks that mediate an equilibrium between data accessibility, information security, privacy, and compliance requirements, including laws and regulations </w:t>
      </w:r>
      <w:r>
        <w:rPr>
          <w:rFonts w:ascii="Times New Roman" w:hAnsi="Times New Roman"/>
          <w:sz w:val="24"/>
          <w:lang w:bidi="ar"/>
        </w:rPr>
        <w:fldChar w:fldCharType="begin"/>
      </w:r>
      <w:r>
        <w:rPr>
          <w:rFonts w:ascii="Times New Roman" w:hAnsi="Times New Roman"/>
          <w:sz w:val="24"/>
          <w:lang w:bidi="ar"/>
        </w:rPr>
        <w:instrText xml:space="preserve"> ADDIN EN.CITE &lt;EndNote&gt;&lt;Cite&gt;&lt;Author&gt;Basukie&lt;/Author&gt;&lt;Year&gt;2020&lt;/Year&gt;&lt;RecNum&gt;400&lt;/RecNum&gt;&lt;DisplayText&gt;[17]&lt;/DisplayText&gt;&lt;record&gt;&lt;rec-number&gt;400&lt;/rec-number&gt;&lt;foreign-keys&gt;&lt;key app="EN" db-id="fadpprxznwarx9ee9t65tefqrp9rttavsppx" timestamp="1749292439"&gt;400&lt;/key&gt;&lt;/foreign-keys&gt;&lt;ref-type name="Journal Article"&gt;17&lt;/ref-type&gt;&lt;contributors&gt;&lt;authors&gt;&lt;author&gt;Basukie, Jessica&lt;/author&gt;&lt;author&gt;Wang, Yichuan&lt;/author&gt;&lt;author&gt;Li, Shuyang&lt;/author&gt;&lt;/authors&gt;&lt;/contributors&gt;&lt;titles&gt;&lt;title&gt;Big data governance and algorithmic management in sharing economy platforms: A case of ridesharing in emerging markets&lt;/title&gt;&lt;secondary-title&gt;Technological Forecasting and Social Change&lt;/secondary-title&gt;&lt;/titles&gt;&lt;periodical&gt;&lt;full-title&gt;Technological Forecasting and Social Change&lt;/full-title&gt;&lt;/periodical&gt;&lt;pages&gt;120310&lt;/pages&gt;&lt;volume&gt;161&lt;/volume&gt;&lt;dates&gt;&lt;year&gt;2020&lt;/year&gt;&lt;/dates&gt;&lt;isbn&gt;0040-1625&lt;/isbn&gt;&lt;urls&gt;&lt;/urls&gt;&lt;/record&gt;&lt;/Cite&gt;&lt;/EndNote&gt;</w:instrText>
      </w:r>
      <w:r>
        <w:rPr>
          <w:rFonts w:ascii="Times New Roman" w:hAnsi="Times New Roman"/>
          <w:sz w:val="24"/>
          <w:lang w:bidi="ar"/>
        </w:rPr>
        <w:fldChar w:fldCharType="separate"/>
      </w:r>
      <w:r>
        <w:rPr>
          <w:rFonts w:ascii="Times New Roman" w:hAnsi="Times New Roman"/>
          <w:sz w:val="24"/>
          <w:lang w:bidi="ar"/>
        </w:rPr>
        <w:t>[17]</w:t>
      </w:r>
      <w:r>
        <w:rPr>
          <w:rFonts w:ascii="Times New Roman" w:hAnsi="Times New Roman"/>
          <w:sz w:val="24"/>
          <w:lang w:bidi="ar"/>
        </w:rPr>
        <w:fldChar w:fldCharType="end"/>
      </w:r>
      <w:r>
        <w:rPr>
          <w:rFonts w:ascii="Times New Roman" w:hAnsi="Times New Roman"/>
          <w:sz w:val="24"/>
          <w:lang w:bidi="ar"/>
        </w:rPr>
        <w:t xml:space="preserve">. Modern data banks provide flexible and scalable multi-layered systems that separate data storage, processing, and access control functions, allowing them to adapt to evolving technological and regulatory factors. Such data banks also rely on economic models that facilitate the </w:t>
      </w:r>
      <w:proofErr w:type="spellStart"/>
      <w:r>
        <w:rPr>
          <w:rFonts w:ascii="Times New Roman" w:hAnsi="Times New Roman"/>
          <w:sz w:val="24"/>
          <w:lang w:bidi="ar"/>
        </w:rPr>
        <w:t>monetisation</w:t>
      </w:r>
      <w:proofErr w:type="spellEnd"/>
      <w:r>
        <w:rPr>
          <w:rFonts w:ascii="Times New Roman" w:hAnsi="Times New Roman"/>
          <w:sz w:val="24"/>
          <w:lang w:bidi="ar"/>
        </w:rPr>
        <w:t xml:space="preserve"> of data assets through direct data sales, analytics services, and revenue-sharing on platforms which provide value to multiple stakeholders.</w:t>
      </w:r>
    </w:p>
    <w:p w14:paraId="7677DBD6" w14:textId="77777777" w:rsidR="00E52E11" w:rsidRDefault="00000000">
      <w:pPr>
        <w:widowControl/>
        <w:rPr>
          <w:rFonts w:ascii="Times New Roman" w:hAnsi="Times New Roman"/>
          <w:sz w:val="24"/>
          <w:lang w:bidi="ar"/>
        </w:rPr>
      </w:pPr>
      <w:r>
        <w:rPr>
          <w:rFonts w:ascii="Times New Roman" w:hAnsi="Times New Roman"/>
          <w:sz w:val="24"/>
          <w:lang w:bidi="ar"/>
        </w:rPr>
        <w:t xml:space="preserve">The shift from </w:t>
      </w:r>
      <w:proofErr w:type="spellStart"/>
      <w:r>
        <w:rPr>
          <w:rFonts w:ascii="Times New Roman" w:hAnsi="Times New Roman"/>
          <w:sz w:val="24"/>
          <w:lang w:bidi="ar"/>
        </w:rPr>
        <w:t>centralised</w:t>
      </w:r>
      <w:proofErr w:type="spellEnd"/>
      <w:r>
        <w:rPr>
          <w:rFonts w:ascii="Times New Roman" w:hAnsi="Times New Roman"/>
          <w:sz w:val="24"/>
          <w:lang w:bidi="ar"/>
        </w:rPr>
        <w:t xml:space="preserve"> systems to distributed networks in the structure of data banks depicts the transition in the computing architecture and the economic </w:t>
      </w:r>
      <w:proofErr w:type="spellStart"/>
      <w:r>
        <w:rPr>
          <w:rFonts w:ascii="Times New Roman" w:hAnsi="Times New Roman"/>
          <w:sz w:val="24"/>
          <w:lang w:bidi="ar"/>
        </w:rPr>
        <w:t>organisation</w:t>
      </w:r>
      <w:proofErr w:type="spellEnd"/>
      <w:r>
        <w:rPr>
          <w:rFonts w:ascii="Times New Roman" w:hAnsi="Times New Roman"/>
          <w:sz w:val="24"/>
          <w:lang w:bidi="ar"/>
        </w:rPr>
        <w:t xml:space="preserve"> as a whole </w:t>
      </w:r>
      <w:r>
        <w:rPr>
          <w:rFonts w:ascii="Times New Roman" w:hAnsi="Times New Roman"/>
          <w:sz w:val="24"/>
          <w:lang w:bidi="ar"/>
        </w:rPr>
        <w:fldChar w:fldCharType="begin"/>
      </w:r>
      <w:r>
        <w:rPr>
          <w:rFonts w:ascii="Times New Roman" w:hAnsi="Times New Roman"/>
          <w:sz w:val="24"/>
          <w:lang w:bidi="ar"/>
        </w:rPr>
        <w:instrText xml:space="preserve"> ADDIN EN.CITE &lt;EndNote&gt;&lt;Cite&gt;&lt;Author&gt;Shen&lt;/Author&gt;&lt;Year&gt;2022&lt;/Year&gt;&lt;RecNum&gt;401&lt;/RecNum&gt;&lt;DisplayText&gt;[18]&lt;/DisplayText&gt;&lt;record&gt;&lt;rec-number&gt;401&lt;/rec-number&gt;&lt;foreign-keys&gt;&lt;key app="EN" db-id="fadpprxznwarx9ee9t65tefqrp9rttavsppx" timestamp="1749292465"&gt;401&lt;/key&gt;&lt;/foreign-keys&gt;&lt;ref-type name="Journal Article"&gt;17&lt;/ref-type&gt;&lt;contributors&gt;&lt;authors&gt;&lt;author&gt;Shen, Yan&lt;/author&gt;&lt;/authors&gt;&lt;/contributors&gt;&lt;titles&gt;&lt;title&gt;Data governance in China’s platform economy&lt;/title&gt;&lt;secondary-title&gt;China economic journal&lt;/secondary-title&gt;&lt;/titles&gt;&lt;periodical&gt;&lt;full-title&gt;China economic journal&lt;/full-title&gt;&lt;/periodical&gt;&lt;pages&gt;202-215&lt;/pages&gt;&lt;volume&gt;15&lt;/volume&gt;&lt;number&gt;2&lt;/number&gt;&lt;dates&gt;&lt;year&gt;2022&lt;/year&gt;&lt;/dates&gt;&lt;isbn&gt;1753-8963&lt;/isbn&gt;&lt;urls&gt;&lt;/urls&gt;&lt;/record&gt;&lt;/Cite&gt;&lt;/EndNote&gt;</w:instrText>
      </w:r>
      <w:r>
        <w:rPr>
          <w:rFonts w:ascii="Times New Roman" w:hAnsi="Times New Roman"/>
          <w:sz w:val="24"/>
          <w:lang w:bidi="ar"/>
        </w:rPr>
        <w:fldChar w:fldCharType="separate"/>
      </w:r>
      <w:r>
        <w:rPr>
          <w:rFonts w:ascii="Times New Roman" w:hAnsi="Times New Roman"/>
          <w:sz w:val="24"/>
          <w:lang w:bidi="ar"/>
        </w:rPr>
        <w:t>[18]</w:t>
      </w:r>
      <w:r>
        <w:rPr>
          <w:rFonts w:ascii="Times New Roman" w:hAnsi="Times New Roman"/>
          <w:sz w:val="24"/>
          <w:lang w:bidi="ar"/>
        </w:rPr>
        <w:fldChar w:fldCharType="end"/>
      </w:r>
      <w:r>
        <w:rPr>
          <w:rFonts w:ascii="Times New Roman" w:hAnsi="Times New Roman"/>
          <w:sz w:val="24"/>
          <w:lang w:bidi="ar"/>
        </w:rPr>
        <w:t xml:space="preserve">. More contemporary systems have started adopting the federated models which allow a collaborative environment through shared data while retaining local control and governance. Such models also address privacy and sovereignty concerns and are aimed at collaborative analytics and innovation. The evolution of these models stems from the advances in technology regarding distributed computing, </w:t>
      </w:r>
      <w:proofErr w:type="spellStart"/>
      <w:r>
        <w:rPr>
          <w:rFonts w:ascii="Times New Roman" w:hAnsi="Times New Roman"/>
          <w:sz w:val="24"/>
          <w:lang w:bidi="ar"/>
        </w:rPr>
        <w:t>decentralised</w:t>
      </w:r>
      <w:proofErr w:type="spellEnd"/>
      <w:r>
        <w:rPr>
          <w:rFonts w:ascii="Times New Roman" w:hAnsi="Times New Roman"/>
          <w:sz w:val="24"/>
          <w:lang w:bidi="ar"/>
        </w:rPr>
        <w:t xml:space="preserve"> cryptographic protocols, and automated governance systems that allow secure and efficient </w:t>
      </w:r>
      <w:proofErr w:type="spellStart"/>
      <w:r>
        <w:rPr>
          <w:rFonts w:ascii="Times New Roman" w:hAnsi="Times New Roman"/>
          <w:sz w:val="24"/>
          <w:lang w:bidi="ar"/>
        </w:rPr>
        <w:t>interorganisational</w:t>
      </w:r>
      <w:proofErr w:type="spellEnd"/>
      <w:r>
        <w:rPr>
          <w:rFonts w:ascii="Times New Roman" w:hAnsi="Times New Roman"/>
          <w:sz w:val="24"/>
          <w:lang w:bidi="ar"/>
        </w:rPr>
        <w:t xml:space="preserve"> boundary data sharing.</w:t>
      </w:r>
    </w:p>
    <w:p w14:paraId="6F398CDC" w14:textId="77777777" w:rsidR="00E52E11" w:rsidRDefault="00000000">
      <w:pPr>
        <w:pStyle w:val="2"/>
        <w:widowControl/>
        <w:jc w:val="both"/>
        <w:rPr>
          <w:rFonts w:ascii="Times New Roman" w:hAnsi="Times New Roman" w:hint="default"/>
        </w:rPr>
      </w:pPr>
      <w:r>
        <w:rPr>
          <w:rFonts w:ascii="Times New Roman" w:hAnsi="Times New Roman" w:hint="default"/>
        </w:rPr>
        <w:t>2.3 Distributed Governance and Platform Economy Theory</w:t>
      </w:r>
    </w:p>
    <w:p w14:paraId="0DDDD853" w14:textId="77777777" w:rsidR="00E52E11" w:rsidRDefault="00000000">
      <w:pPr>
        <w:pStyle w:val="a7"/>
        <w:widowControl/>
        <w:jc w:val="both"/>
        <w:rPr>
          <w:rFonts w:ascii="Times New Roman" w:hAnsi="Times New Roman"/>
        </w:rPr>
      </w:pPr>
      <w:proofErr w:type="spellStart"/>
      <w:r>
        <w:rPr>
          <w:rFonts w:ascii="Times New Roman" w:hAnsi="Times New Roman"/>
        </w:rPr>
        <w:t>Decentralised</w:t>
      </w:r>
      <w:proofErr w:type="spellEnd"/>
      <w:r>
        <w:rPr>
          <w:rFonts w:ascii="Times New Roman" w:hAnsi="Times New Roman"/>
        </w:rPr>
        <w:t xml:space="preserve"> governance embodies a shift from conventional </w:t>
      </w:r>
      <w:proofErr w:type="spellStart"/>
      <w:r>
        <w:rPr>
          <w:rFonts w:ascii="Times New Roman" w:hAnsi="Times New Roman"/>
        </w:rPr>
        <w:t>organisational</w:t>
      </w:r>
      <w:proofErr w:type="spellEnd"/>
      <w:r>
        <w:rPr>
          <w:rFonts w:ascii="Times New Roman" w:hAnsi="Times New Roman"/>
        </w:rPr>
        <w:t xml:space="preserve"> structures based on vertical hierarchies to a new approach based on fully automated self-</w:t>
      </w:r>
      <w:proofErr w:type="spellStart"/>
      <w:r>
        <w:rPr>
          <w:rFonts w:ascii="Times New Roman" w:hAnsi="Times New Roman"/>
        </w:rPr>
        <w:t>organisation</w:t>
      </w:r>
      <w:proofErr w:type="spellEnd"/>
      <w:r>
        <w:rPr>
          <w:rFonts w:ascii="Times New Roman" w:hAnsi="Times New Roman"/>
        </w:rPr>
        <w:t xml:space="preserve"> and collective intelligence. The scope of distributed governance theory includes such models as governed blockchain systems, governance through algorithms, and community-based self-governance systems which enable massive coordination without a central hub. Such systems provide security and transparency along with safeguarding trust and diverse stakeholder interests through cryptography, consensus protocols, and incentive mechanisms.</w:t>
      </w:r>
    </w:p>
    <w:p w14:paraId="12C09A22" w14:textId="77777777" w:rsidR="00E52E11" w:rsidRDefault="00000000">
      <w:pPr>
        <w:pStyle w:val="a7"/>
        <w:widowControl/>
        <w:jc w:val="both"/>
        <w:rPr>
          <w:rFonts w:ascii="Times New Roman" w:hAnsi="Times New Roman"/>
        </w:rPr>
      </w:pPr>
      <w:r>
        <w:rPr>
          <w:rFonts w:ascii="Times New Roman" w:hAnsi="Times New Roman"/>
        </w:rPr>
        <w:t xml:space="preserve">The theory of platform economy sheds light on the mechanisms of value creation by digital platforms through their interaction with multiple stakeholders, as well as how they </w:t>
      </w:r>
      <w:proofErr w:type="spellStart"/>
      <w:r>
        <w:rPr>
          <w:rFonts w:ascii="Times New Roman" w:hAnsi="Times New Roman"/>
        </w:rPr>
        <w:t>utilise</w:t>
      </w:r>
      <w:proofErr w:type="spellEnd"/>
      <w:r>
        <w:rPr>
          <w:rFonts w:ascii="Times New Roman" w:hAnsi="Times New Roman"/>
        </w:rPr>
        <w:t xml:space="preserve"> network effects to attain enduring competitive advantages </w:t>
      </w:r>
      <w:r>
        <w:rPr>
          <w:rFonts w:ascii="Times New Roman" w:hAnsi="Times New Roman"/>
        </w:rPr>
        <w:fldChar w:fldCharType="begin"/>
      </w:r>
      <w:r>
        <w:rPr>
          <w:rFonts w:ascii="Times New Roman" w:hAnsi="Times New Roman"/>
        </w:rPr>
        <w:instrText xml:space="preserve"> ADDIN EN.CITE &lt;EndNote&gt;&lt;Cite&gt;&lt;Author&gt;Chen&lt;/Author&gt;&lt;Year&gt;2020&lt;/Year&gt;&lt;RecNum&gt;403&lt;/RecNum&gt;&lt;DisplayText&gt;[19]&lt;/DisplayText&gt;&lt;record&gt;&lt;rec-number&gt;403&lt;/rec-number&gt;&lt;foreign-keys&gt;&lt;key app="EN" db-id="fadpprxznwarx9ee9t65tefqrp9rttavsppx" timestamp="1749292534"&gt;403&lt;/key&gt;&lt;/foreign-keys&gt;&lt;ref-type name="Journal Article"&gt;17&lt;/ref-type&gt;&lt;contributors&gt;&lt;authors&gt;&lt;author&gt;Chen, Yan&lt;/author&gt;&lt;author&gt;Bellavitis, Cristiano&lt;/author&gt;&lt;/authors&gt;&lt;/contributors&gt;&lt;titles&gt;&lt;title&gt;Blockchain disruption and decentralized finance: The rise of decentralized business models&lt;/title&gt;&lt;secondary-title&gt;Journal of Business Venturing Insights&lt;/secondary-title&gt;&lt;/titles&gt;&lt;periodical&gt;&lt;full-title&gt;Journal of Business Venturing Insights&lt;/full-title&gt;&lt;/periodical&gt;&lt;pages&gt;e00151&lt;/pages&gt;&lt;volume&gt;13&lt;/volume&gt;&lt;dates&gt;&lt;year&gt;2020&lt;/year&gt;&lt;/dates&gt;&lt;isbn&gt;2352-6734&lt;/isbn&gt;&lt;urls&gt;&lt;/urls&gt;&lt;/record&gt;&lt;/Cite&gt;&lt;/EndNote&gt;</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t>. The platform economics theory focuses more on the platform’s role as an intermediary which integrates disparate participants and therefore lowers transaction costs, promotes innovation, and creates new markets as a value-adding intermediary. Platform businesses shift away from linear models with one-to-one value creation to ecosystem orchestration where value emerges through complex interactions.</w:t>
      </w:r>
    </w:p>
    <w:p w14:paraId="01E5C3C0" w14:textId="77777777" w:rsidR="00E52E11" w:rsidRDefault="00000000">
      <w:pPr>
        <w:pStyle w:val="a7"/>
        <w:widowControl/>
        <w:jc w:val="both"/>
        <w:rPr>
          <w:rFonts w:ascii="Times New Roman" w:hAnsi="Times New Roman"/>
        </w:rPr>
      </w:pPr>
      <w:r>
        <w:rPr>
          <w:rStyle w:val="a9"/>
          <w:rFonts w:ascii="Times New Roman" w:hAnsi="Times New Roman"/>
        </w:rPr>
        <w:lastRenderedPageBreak/>
        <w:t xml:space="preserve">Table </w:t>
      </w:r>
      <w:r>
        <w:rPr>
          <w:rStyle w:val="a9"/>
          <w:rFonts w:ascii="Times New Roman" w:hAnsi="Times New Roman" w:hint="eastAsia"/>
        </w:rPr>
        <w:t>1</w:t>
      </w:r>
      <w:r>
        <w:rPr>
          <w:rStyle w:val="a9"/>
          <w:rFonts w:ascii="Times New Roman" w:hAnsi="Times New Roman"/>
        </w:rPr>
        <w:t>: Comparison of Governance Models in Alternative Computing Systems</w:t>
      </w:r>
    </w:p>
    <w:tbl>
      <w:tblPr>
        <w:tblW w:w="0" w:type="auto"/>
        <w:tblCellMar>
          <w:top w:w="17" w:type="dxa"/>
          <w:left w:w="17" w:type="dxa"/>
          <w:bottom w:w="17" w:type="dxa"/>
          <w:right w:w="17" w:type="dxa"/>
        </w:tblCellMar>
        <w:tblLook w:val="04A0" w:firstRow="1" w:lastRow="0" w:firstColumn="1" w:lastColumn="0" w:noHBand="0" w:noVBand="1"/>
      </w:tblPr>
      <w:tblGrid>
        <w:gridCol w:w="1519"/>
        <w:gridCol w:w="1690"/>
        <w:gridCol w:w="1650"/>
        <w:gridCol w:w="1592"/>
        <w:gridCol w:w="1889"/>
      </w:tblGrid>
      <w:tr w:rsidR="00E52E11" w14:paraId="048E4C67" w14:textId="77777777">
        <w:trPr>
          <w:tblHeader/>
        </w:trPr>
        <w:tc>
          <w:tcPr>
            <w:tcW w:w="0" w:type="auto"/>
            <w:tcBorders>
              <w:top w:val="single" w:sz="12" w:space="0" w:color="000000"/>
              <w:bottom w:val="single" w:sz="4" w:space="0" w:color="000000"/>
              <w:tl2br w:val="nil"/>
            </w:tcBorders>
            <w:shd w:val="clear" w:color="auto" w:fill="FFFFFF"/>
            <w:vAlign w:val="center"/>
          </w:tcPr>
          <w:p w14:paraId="66935578" w14:textId="77777777" w:rsidR="00E52E11" w:rsidRDefault="00000000">
            <w:pPr>
              <w:widowControl/>
              <w:jc w:val="center"/>
              <w:rPr>
                <w:rFonts w:ascii="Times New Roman" w:hAnsi="Times New Roman" w:cs="Times New Roman"/>
                <w:bCs/>
                <w:color w:val="000000"/>
              </w:rPr>
            </w:pPr>
            <w:r>
              <w:rPr>
                <w:rFonts w:ascii="Times New Roman" w:eastAsia="宋体" w:hAnsi="Times New Roman" w:cs="Times New Roman"/>
                <w:bCs/>
                <w:color w:val="000000"/>
                <w:kern w:val="0"/>
                <w:sz w:val="24"/>
                <w:lang w:bidi="ar"/>
              </w:rPr>
              <w:t>Governance Model</w:t>
            </w:r>
          </w:p>
        </w:tc>
        <w:tc>
          <w:tcPr>
            <w:tcW w:w="0" w:type="auto"/>
            <w:tcBorders>
              <w:top w:val="single" w:sz="12" w:space="0" w:color="000000"/>
              <w:bottom w:val="single" w:sz="4" w:space="0" w:color="000000"/>
            </w:tcBorders>
            <w:shd w:val="clear" w:color="auto" w:fill="FFFFFF"/>
            <w:vAlign w:val="center"/>
          </w:tcPr>
          <w:p w14:paraId="3D42C9B1" w14:textId="77777777" w:rsidR="00E52E11" w:rsidRDefault="00000000">
            <w:pPr>
              <w:widowControl/>
              <w:jc w:val="center"/>
              <w:rPr>
                <w:rFonts w:ascii="Times New Roman" w:hAnsi="Times New Roman" w:cs="Times New Roman"/>
                <w:bCs/>
                <w:color w:val="000000"/>
              </w:rPr>
            </w:pPr>
            <w:r>
              <w:rPr>
                <w:rFonts w:ascii="Times New Roman" w:eastAsia="宋体" w:hAnsi="Times New Roman" w:cs="Times New Roman"/>
                <w:bCs/>
                <w:color w:val="000000"/>
                <w:kern w:val="0"/>
                <w:sz w:val="24"/>
                <w:lang w:bidi="ar"/>
              </w:rPr>
              <w:t>Decision Making</w:t>
            </w:r>
          </w:p>
        </w:tc>
        <w:tc>
          <w:tcPr>
            <w:tcW w:w="0" w:type="auto"/>
            <w:tcBorders>
              <w:top w:val="single" w:sz="12" w:space="0" w:color="000000"/>
              <w:bottom w:val="single" w:sz="4" w:space="0" w:color="000000"/>
            </w:tcBorders>
            <w:shd w:val="clear" w:color="auto" w:fill="FFFFFF"/>
            <w:vAlign w:val="center"/>
          </w:tcPr>
          <w:p w14:paraId="464067C3" w14:textId="77777777" w:rsidR="00E52E11" w:rsidRDefault="00000000">
            <w:pPr>
              <w:widowControl/>
              <w:jc w:val="center"/>
              <w:rPr>
                <w:rFonts w:ascii="Times New Roman" w:hAnsi="Times New Roman" w:cs="Times New Roman"/>
                <w:bCs/>
                <w:color w:val="000000"/>
              </w:rPr>
            </w:pPr>
            <w:r>
              <w:rPr>
                <w:rFonts w:ascii="Times New Roman" w:eastAsia="宋体" w:hAnsi="Times New Roman" w:cs="Times New Roman"/>
                <w:bCs/>
                <w:color w:val="000000"/>
                <w:kern w:val="0"/>
                <w:sz w:val="24"/>
                <w:lang w:bidi="ar"/>
              </w:rPr>
              <w:t>Coordination Mechanism</w:t>
            </w:r>
          </w:p>
        </w:tc>
        <w:tc>
          <w:tcPr>
            <w:tcW w:w="0" w:type="auto"/>
            <w:tcBorders>
              <w:top w:val="single" w:sz="12" w:space="0" w:color="000000"/>
              <w:bottom w:val="single" w:sz="4" w:space="0" w:color="000000"/>
            </w:tcBorders>
            <w:shd w:val="clear" w:color="auto" w:fill="FFFFFF"/>
            <w:vAlign w:val="center"/>
          </w:tcPr>
          <w:p w14:paraId="2FD9833A" w14:textId="77777777" w:rsidR="00E52E11" w:rsidRDefault="00000000">
            <w:pPr>
              <w:widowControl/>
              <w:jc w:val="center"/>
              <w:rPr>
                <w:rFonts w:ascii="Times New Roman" w:hAnsi="Times New Roman" w:cs="Times New Roman"/>
                <w:bCs/>
                <w:color w:val="000000"/>
              </w:rPr>
            </w:pPr>
            <w:r>
              <w:rPr>
                <w:rFonts w:ascii="Times New Roman" w:eastAsia="宋体" w:hAnsi="Times New Roman" w:cs="Times New Roman"/>
                <w:bCs/>
                <w:color w:val="000000"/>
                <w:kern w:val="0"/>
                <w:sz w:val="24"/>
                <w:lang w:bidi="ar"/>
              </w:rPr>
              <w:t>Incentive Structure</w:t>
            </w:r>
          </w:p>
        </w:tc>
        <w:tc>
          <w:tcPr>
            <w:tcW w:w="0" w:type="auto"/>
            <w:tcBorders>
              <w:top w:val="single" w:sz="12" w:space="0" w:color="000000"/>
              <w:bottom w:val="single" w:sz="4" w:space="0" w:color="000000"/>
            </w:tcBorders>
            <w:shd w:val="clear" w:color="auto" w:fill="FFFFFF"/>
            <w:vAlign w:val="center"/>
          </w:tcPr>
          <w:p w14:paraId="468C0450" w14:textId="77777777" w:rsidR="00E52E11" w:rsidRDefault="00000000">
            <w:pPr>
              <w:widowControl/>
              <w:jc w:val="center"/>
              <w:rPr>
                <w:rFonts w:ascii="Times New Roman" w:hAnsi="Times New Roman" w:cs="Times New Roman"/>
                <w:bCs/>
                <w:color w:val="000000"/>
              </w:rPr>
            </w:pPr>
            <w:r>
              <w:rPr>
                <w:rFonts w:ascii="Times New Roman" w:eastAsia="宋体" w:hAnsi="Times New Roman" w:cs="Times New Roman"/>
                <w:bCs/>
                <w:color w:val="000000"/>
                <w:kern w:val="0"/>
                <w:sz w:val="24"/>
                <w:lang w:bidi="ar"/>
              </w:rPr>
              <w:t>Scalability</w:t>
            </w:r>
          </w:p>
        </w:tc>
      </w:tr>
      <w:tr w:rsidR="00E52E11" w14:paraId="56360BE4" w14:textId="77777777">
        <w:tc>
          <w:tcPr>
            <w:tcW w:w="0" w:type="auto"/>
            <w:tcBorders>
              <w:top w:val="single" w:sz="4" w:space="0" w:color="000000"/>
            </w:tcBorders>
            <w:shd w:val="clear" w:color="auto" w:fill="FFFFFF"/>
            <w:vAlign w:val="center"/>
          </w:tcPr>
          <w:p w14:paraId="6215CF00"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Centralized</w:t>
            </w:r>
          </w:p>
        </w:tc>
        <w:tc>
          <w:tcPr>
            <w:tcW w:w="0" w:type="auto"/>
            <w:tcBorders>
              <w:top w:val="single" w:sz="4" w:space="0" w:color="000000"/>
            </w:tcBorders>
            <w:shd w:val="clear" w:color="auto" w:fill="FFFFFF"/>
            <w:vAlign w:val="center"/>
          </w:tcPr>
          <w:p w14:paraId="79B32D0E"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Hierarchical</w:t>
            </w:r>
          </w:p>
        </w:tc>
        <w:tc>
          <w:tcPr>
            <w:tcW w:w="0" w:type="auto"/>
            <w:tcBorders>
              <w:top w:val="single" w:sz="4" w:space="0" w:color="000000"/>
            </w:tcBorders>
            <w:shd w:val="clear" w:color="auto" w:fill="FFFFFF"/>
            <w:vAlign w:val="center"/>
          </w:tcPr>
          <w:p w14:paraId="69D46E2A"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Command &amp; Control</w:t>
            </w:r>
          </w:p>
        </w:tc>
        <w:tc>
          <w:tcPr>
            <w:tcW w:w="0" w:type="auto"/>
            <w:tcBorders>
              <w:top w:val="single" w:sz="4" w:space="0" w:color="000000"/>
            </w:tcBorders>
            <w:shd w:val="clear" w:color="auto" w:fill="FFFFFF"/>
            <w:vAlign w:val="center"/>
          </w:tcPr>
          <w:p w14:paraId="159339AC"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Employment Contracts</w:t>
            </w:r>
          </w:p>
        </w:tc>
        <w:tc>
          <w:tcPr>
            <w:tcW w:w="0" w:type="auto"/>
            <w:tcBorders>
              <w:top w:val="single" w:sz="4" w:space="0" w:color="000000"/>
            </w:tcBorders>
            <w:shd w:val="clear" w:color="auto" w:fill="FFFFFF"/>
            <w:vAlign w:val="center"/>
          </w:tcPr>
          <w:p w14:paraId="4C182AFD"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Limited by Management Capacity</w:t>
            </w:r>
          </w:p>
        </w:tc>
      </w:tr>
      <w:tr w:rsidR="00E52E11" w14:paraId="687774F0" w14:textId="77777777">
        <w:tc>
          <w:tcPr>
            <w:tcW w:w="0" w:type="auto"/>
            <w:shd w:val="clear" w:color="auto" w:fill="FFFFFF"/>
            <w:vAlign w:val="center"/>
          </w:tcPr>
          <w:p w14:paraId="72731DD0"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Federated</w:t>
            </w:r>
          </w:p>
        </w:tc>
        <w:tc>
          <w:tcPr>
            <w:tcW w:w="0" w:type="auto"/>
            <w:shd w:val="clear" w:color="auto" w:fill="FFFFFF"/>
            <w:vAlign w:val="center"/>
          </w:tcPr>
          <w:p w14:paraId="454BBBA9"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Distributed</w:t>
            </w:r>
          </w:p>
        </w:tc>
        <w:tc>
          <w:tcPr>
            <w:tcW w:w="0" w:type="auto"/>
            <w:shd w:val="clear" w:color="auto" w:fill="FFFFFF"/>
            <w:vAlign w:val="center"/>
          </w:tcPr>
          <w:p w14:paraId="056B090E"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Negotiated Protocols</w:t>
            </w:r>
          </w:p>
        </w:tc>
        <w:tc>
          <w:tcPr>
            <w:tcW w:w="0" w:type="auto"/>
            <w:shd w:val="clear" w:color="auto" w:fill="FFFFFF"/>
            <w:vAlign w:val="center"/>
          </w:tcPr>
          <w:p w14:paraId="76471C93"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Partnership Agreements</w:t>
            </w:r>
          </w:p>
        </w:tc>
        <w:tc>
          <w:tcPr>
            <w:tcW w:w="0" w:type="auto"/>
            <w:shd w:val="clear" w:color="auto" w:fill="FFFFFF"/>
            <w:vAlign w:val="center"/>
          </w:tcPr>
          <w:p w14:paraId="21201FFA"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Moderate</w:t>
            </w:r>
          </w:p>
        </w:tc>
      </w:tr>
      <w:tr w:rsidR="00E52E11" w14:paraId="2797D835" w14:textId="77777777">
        <w:tc>
          <w:tcPr>
            <w:tcW w:w="0" w:type="auto"/>
            <w:shd w:val="clear" w:color="auto" w:fill="FFFFFF"/>
            <w:vAlign w:val="center"/>
          </w:tcPr>
          <w:p w14:paraId="49CE0117"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Decentralized</w:t>
            </w:r>
          </w:p>
        </w:tc>
        <w:tc>
          <w:tcPr>
            <w:tcW w:w="0" w:type="auto"/>
            <w:shd w:val="clear" w:color="auto" w:fill="FFFFFF"/>
            <w:vAlign w:val="center"/>
          </w:tcPr>
          <w:p w14:paraId="7F0CAA64"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Consensus-based</w:t>
            </w:r>
          </w:p>
        </w:tc>
        <w:tc>
          <w:tcPr>
            <w:tcW w:w="0" w:type="auto"/>
            <w:shd w:val="clear" w:color="auto" w:fill="FFFFFF"/>
            <w:vAlign w:val="center"/>
          </w:tcPr>
          <w:p w14:paraId="23F1B2C5"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Algorithmic Protocols</w:t>
            </w:r>
          </w:p>
        </w:tc>
        <w:tc>
          <w:tcPr>
            <w:tcW w:w="0" w:type="auto"/>
            <w:shd w:val="clear" w:color="auto" w:fill="FFFFFF"/>
            <w:vAlign w:val="center"/>
          </w:tcPr>
          <w:p w14:paraId="0A63ED89"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Token Economics</w:t>
            </w:r>
          </w:p>
        </w:tc>
        <w:tc>
          <w:tcPr>
            <w:tcW w:w="0" w:type="auto"/>
            <w:shd w:val="clear" w:color="auto" w:fill="FFFFFF"/>
            <w:vAlign w:val="center"/>
          </w:tcPr>
          <w:p w14:paraId="369C5C90"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High</w:t>
            </w:r>
          </w:p>
        </w:tc>
      </w:tr>
      <w:tr w:rsidR="00E52E11" w14:paraId="550E820A" w14:textId="77777777">
        <w:tc>
          <w:tcPr>
            <w:tcW w:w="0" w:type="auto"/>
            <w:tcBorders>
              <w:bottom w:val="single" w:sz="12" w:space="0" w:color="000000"/>
            </w:tcBorders>
            <w:shd w:val="clear" w:color="auto" w:fill="FFFFFF"/>
            <w:vAlign w:val="center"/>
          </w:tcPr>
          <w:p w14:paraId="074E1F35"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Hybrid</w:t>
            </w:r>
          </w:p>
        </w:tc>
        <w:tc>
          <w:tcPr>
            <w:tcW w:w="0" w:type="auto"/>
            <w:tcBorders>
              <w:bottom w:val="single" w:sz="12" w:space="0" w:color="000000"/>
            </w:tcBorders>
            <w:shd w:val="clear" w:color="auto" w:fill="FFFFFF"/>
            <w:vAlign w:val="center"/>
          </w:tcPr>
          <w:p w14:paraId="5B0FDF56"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Multi-layered</w:t>
            </w:r>
          </w:p>
        </w:tc>
        <w:tc>
          <w:tcPr>
            <w:tcW w:w="0" w:type="auto"/>
            <w:tcBorders>
              <w:bottom w:val="single" w:sz="12" w:space="0" w:color="000000"/>
            </w:tcBorders>
            <w:shd w:val="clear" w:color="auto" w:fill="FFFFFF"/>
            <w:vAlign w:val="center"/>
          </w:tcPr>
          <w:p w14:paraId="0AF7D118"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Mixed Mechanisms</w:t>
            </w:r>
          </w:p>
        </w:tc>
        <w:tc>
          <w:tcPr>
            <w:tcW w:w="0" w:type="auto"/>
            <w:tcBorders>
              <w:bottom w:val="single" w:sz="12" w:space="0" w:color="000000"/>
            </w:tcBorders>
            <w:shd w:val="clear" w:color="auto" w:fill="FFFFFF"/>
            <w:vAlign w:val="center"/>
          </w:tcPr>
          <w:p w14:paraId="601D39F1"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Flexible Incentives</w:t>
            </w:r>
          </w:p>
        </w:tc>
        <w:tc>
          <w:tcPr>
            <w:tcW w:w="0" w:type="auto"/>
            <w:tcBorders>
              <w:bottom w:val="single" w:sz="12" w:space="0" w:color="000000"/>
            </w:tcBorders>
            <w:shd w:val="clear" w:color="auto" w:fill="FFFFFF"/>
            <w:vAlign w:val="center"/>
          </w:tcPr>
          <w:p w14:paraId="5C44C38B"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Variable</w:t>
            </w:r>
          </w:p>
        </w:tc>
      </w:tr>
    </w:tbl>
    <w:p w14:paraId="289F8B9B" w14:textId="77777777" w:rsidR="00E52E11" w:rsidRDefault="00000000">
      <w:pPr>
        <w:widowControl/>
        <w:rPr>
          <w:rFonts w:ascii="Times New Roman" w:hAnsi="Times New Roman"/>
        </w:rPr>
      </w:pPr>
      <w:r>
        <w:rPr>
          <w:rFonts w:ascii="Times New Roman" w:hAnsi="Times New Roman"/>
          <w:sz w:val="24"/>
          <w:lang w:bidi="ar"/>
        </w:rPr>
        <w:t xml:space="preserve">The evolution from a </w:t>
      </w:r>
      <w:proofErr w:type="spellStart"/>
      <w:r>
        <w:rPr>
          <w:rFonts w:ascii="Times New Roman" w:hAnsi="Times New Roman"/>
          <w:sz w:val="24"/>
          <w:lang w:bidi="ar"/>
        </w:rPr>
        <w:t>characterised</w:t>
      </w:r>
      <w:proofErr w:type="spellEnd"/>
      <w:r>
        <w:rPr>
          <w:rFonts w:ascii="Times New Roman" w:hAnsi="Times New Roman"/>
          <w:sz w:val="24"/>
          <w:lang w:bidi="ar"/>
        </w:rPr>
        <w:t xml:space="preserve"> </w:t>
      </w:r>
      <w:proofErr w:type="spellStart"/>
      <w:r>
        <w:rPr>
          <w:rFonts w:ascii="Times New Roman" w:hAnsi="Times New Roman"/>
          <w:sz w:val="24"/>
          <w:lang w:bidi="ar"/>
        </w:rPr>
        <w:t>centre</w:t>
      </w:r>
      <w:proofErr w:type="spellEnd"/>
      <w:r>
        <w:rPr>
          <w:rFonts w:ascii="Times New Roman" w:hAnsi="Times New Roman"/>
          <w:sz w:val="24"/>
          <w:lang w:bidi="ar"/>
        </w:rPr>
        <w:t xml:space="preserve"> command-and-control structure to a consensus model based on </w:t>
      </w:r>
      <w:proofErr w:type="spellStart"/>
      <w:r>
        <w:rPr>
          <w:rFonts w:ascii="Times New Roman" w:hAnsi="Times New Roman"/>
          <w:sz w:val="24"/>
          <w:lang w:bidi="ar"/>
        </w:rPr>
        <w:t>decentralisation</w:t>
      </w:r>
      <w:proofErr w:type="spellEnd"/>
      <w:r>
        <w:rPr>
          <w:rFonts w:ascii="Times New Roman" w:hAnsi="Times New Roman"/>
          <w:sz w:val="24"/>
          <w:lang w:bidi="ar"/>
        </w:rPr>
        <w:t xml:space="preserve"> is depicted in Table 1 with various governance models used in alternative computing systems. The table illustrates the distributed governance models and contrasts them with outdated approaches, illustrating their flexibility and scalability in comparison to the </w:t>
      </w:r>
      <w:proofErr w:type="spellStart"/>
      <w:r>
        <w:rPr>
          <w:rFonts w:ascii="Times New Roman" w:hAnsi="Times New Roman"/>
          <w:sz w:val="24"/>
          <w:lang w:bidi="ar"/>
        </w:rPr>
        <w:t>centralised</w:t>
      </w:r>
      <w:proofErr w:type="spellEnd"/>
      <w:r>
        <w:rPr>
          <w:rFonts w:ascii="Times New Roman" w:hAnsi="Times New Roman"/>
          <w:sz w:val="24"/>
          <w:lang w:bidi="ar"/>
        </w:rPr>
        <w:t xml:space="preserve"> model.</w:t>
      </w:r>
    </w:p>
    <w:p w14:paraId="0BBB8836" w14:textId="77777777" w:rsidR="00E52E11" w:rsidRDefault="00000000">
      <w:pPr>
        <w:pStyle w:val="2"/>
        <w:widowControl/>
        <w:jc w:val="both"/>
        <w:rPr>
          <w:rFonts w:ascii="Times New Roman" w:hAnsi="Times New Roman" w:hint="default"/>
        </w:rPr>
      </w:pPr>
      <w:r>
        <w:rPr>
          <w:rFonts w:ascii="Times New Roman" w:hAnsi="Times New Roman" w:hint="default"/>
        </w:rPr>
        <w:t>2.4 Computing Resource Allocation and Value Creation Mechanisms</w:t>
      </w:r>
    </w:p>
    <w:p w14:paraId="34653D5C" w14:textId="77777777" w:rsidR="00E52E11" w:rsidRDefault="00000000">
      <w:pPr>
        <w:pStyle w:val="a7"/>
        <w:widowControl/>
        <w:jc w:val="both"/>
        <w:rPr>
          <w:rFonts w:ascii="Times New Roman" w:hAnsi="Times New Roman"/>
        </w:rPr>
      </w:pPr>
      <w:r>
        <w:rPr>
          <w:rFonts w:ascii="Times New Roman" w:hAnsi="Times New Roman"/>
        </w:rPr>
        <w:t xml:space="preserve">In alternative systems, computation resource allocation is done through advanced methods which manage the distribution of computational power, storage, network bandwidth, and other resources among various applications and users </w:t>
      </w:r>
      <w:r>
        <w:rPr>
          <w:rFonts w:ascii="Times New Roman" w:hAnsi="Times New Roman"/>
        </w:rPr>
        <w:fldChar w:fldCharType="begin"/>
      </w:r>
      <w:r>
        <w:rPr>
          <w:rFonts w:ascii="Times New Roman" w:hAnsi="Times New Roman"/>
        </w:rPr>
        <w:instrText xml:space="preserve"> ADDIN EN.CITE &lt;EndNote&gt;&lt;Cite&gt;&lt;Author&gt;Saleh&lt;/Author&gt;&lt;Year&gt;2021&lt;/Year&gt;&lt;RecNum&gt;404&lt;/RecNum&gt;&lt;DisplayText&gt;[20]&lt;/DisplayText&gt;&lt;record&gt;&lt;rec-number&gt;404&lt;/rec-number&gt;&lt;foreign-keys&gt;&lt;key app="EN" db-id="fadpprxznwarx9ee9t65tefqrp9rttavsppx" timestamp="1749292572"&gt;404&lt;/key&gt;&lt;/foreign-keys&gt;&lt;ref-type name="Journal Article"&gt;17&lt;/ref-type&gt;&lt;contributors&gt;&lt;authors&gt;&lt;author&gt;Saleh, Fahad&lt;/author&gt;&lt;/authors&gt;&lt;/contributors&gt;&lt;titles&gt;&lt;title&gt;Blockchain without waste: Proof-of-stake&lt;/title&gt;&lt;secondary-title&gt;The Review of financial studies&lt;/secondary-title&gt;&lt;/titles&gt;&lt;periodical&gt;&lt;full-title&gt;The Review of financial studies&lt;/full-title&gt;&lt;/periodical&gt;&lt;pages&gt;1156-1190&lt;/pages&gt;&lt;volume&gt;34&lt;/volume&gt;&lt;number&gt;3&lt;/number&gt;&lt;dates&gt;&lt;year&gt;2021&lt;/year&gt;&lt;/dates&gt;&lt;isbn&gt;0893-9454&lt;/isbn&gt;&lt;urls&gt;&lt;/urls&gt;&lt;/record&gt;&lt;/Cite&gt;&lt;/EndNote&gt;</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rPr>
          <w:rFonts w:ascii="Times New Roman" w:hAnsi="Times New Roman"/>
        </w:rPr>
        <w:t>. The overarching resource allocation framework for distributed computing systems is supported by auction theory, mechanism design, and game theory to devise sophisticated mechanisms that allocate computing resources while considering performance, fairness, cost, and resource allocation challenges. These mechanisms are required to solve problems of resource allocation challenges of resource heterogeneity, varying supply and demand, or strategic actions by remaining anonymous participants or ‘players’ in the system.</w:t>
      </w:r>
    </w:p>
    <w:p w14:paraId="2AEFBFAD" w14:textId="77777777" w:rsidR="00E52E11" w:rsidRDefault="00000000">
      <w:pPr>
        <w:pStyle w:val="a7"/>
        <w:widowControl/>
        <w:jc w:val="both"/>
        <w:rPr>
          <w:rFonts w:ascii="Times New Roman" w:hAnsi="Times New Roman"/>
        </w:rPr>
      </w:pPr>
      <w:r>
        <w:rPr>
          <w:rFonts w:ascii="Times New Roman" w:hAnsi="Times New Roman"/>
        </w:rPr>
        <w:t xml:space="preserve">In computing systems, alternative mechanisms for creating value operate through direct resource use, network effects, value capture from ecosystems, or data monetization. An economic model for these systems states value creation happens not only through optimal resource allocation, but network effects also come into play where better </w:t>
      </w:r>
      <w:proofErr w:type="spellStart"/>
      <w:r>
        <w:rPr>
          <w:rFonts w:ascii="Times New Roman" w:hAnsi="Times New Roman"/>
        </w:rPr>
        <w:t>utilisation</w:t>
      </w:r>
      <w:proofErr w:type="spellEnd"/>
      <w:r>
        <w:rPr>
          <w:rFonts w:ascii="Times New Roman" w:hAnsi="Times New Roman"/>
        </w:rPr>
        <w:t xml:space="preserve"> increases the value of the system as more users join the ecosystem. This leads to positive feedback dynamics which enhances system growth and innovation, driving sustainable revenues for the stakeholders.</w:t>
      </w:r>
    </w:p>
    <w:p w14:paraId="4A990DBD" w14:textId="77777777" w:rsidR="00E52E11" w:rsidRDefault="00000000">
      <w:pPr>
        <w:pStyle w:val="a7"/>
        <w:widowControl/>
        <w:jc w:val="both"/>
        <w:rPr>
          <w:rFonts w:ascii="Times New Roman" w:hAnsi="Times New Roman"/>
        </w:rPr>
      </w:pPr>
      <w:r>
        <w:rPr>
          <w:rFonts w:ascii="Times New Roman" w:hAnsi="Times New Roman"/>
        </w:rPr>
        <w:lastRenderedPageBreak/>
        <w:t xml:space="preserve">The convergence of blockchain technology and smart contracts has created new avenues for the unmediated automated allocation and distribution of resources and value </w:t>
      </w:r>
      <w:r>
        <w:rPr>
          <w:rFonts w:ascii="Times New Roman" w:hAnsi="Times New Roman"/>
        </w:rPr>
        <w:fldChar w:fldCharType="begin"/>
      </w:r>
      <w:r>
        <w:rPr>
          <w:rFonts w:ascii="Times New Roman" w:hAnsi="Times New Roman"/>
        </w:rPr>
        <w:instrText xml:space="preserve"> ADDIN EN.CITE &lt;EndNote&gt;&lt;Cite&gt;&lt;Author&gt;Taherdoost&lt;/Author&gt;&lt;Year&gt;2023&lt;/Year&gt;&lt;RecNum&gt;406&lt;/RecNum&gt;&lt;DisplayText&gt;[21]&lt;/DisplayText&gt;&lt;record&gt;&lt;rec-number&gt;406&lt;/rec-number&gt;&lt;foreign-keys&gt;&lt;key app="EN" db-id="fadpprxznwarx9ee9t65tefqrp9rttavsppx" timestamp="1749292635"&gt;406&lt;/key&gt;&lt;/foreign-keys&gt;&lt;ref-type name="Journal Article"&gt;17&lt;/ref-type&gt;&lt;contributors&gt;&lt;authors&gt;&lt;author&gt;Taherdoost, Hamed&lt;/author&gt;&lt;/authors&gt;&lt;/contributors&gt;&lt;titles&gt;&lt;title&gt;Smart contracts in blockchain technology: A critical review&lt;/title&gt;&lt;secondary-title&gt;Information&lt;/secondary-title&gt;&lt;/titles&gt;&lt;periodical&gt;&lt;full-title&gt;Information&lt;/full-title&gt;&lt;/periodical&gt;&lt;pages&gt;117&lt;/pages&gt;&lt;volume&gt;14&lt;/volume&gt;&lt;number&gt;2&lt;/number&gt;&lt;dates&gt;&lt;year&gt;2023&lt;/year&gt;&lt;/dates&gt;&lt;isbn&gt;2078-2489&lt;/isbn&gt;&lt;urls&gt;&lt;/urls&gt;&lt;/record&gt;&lt;/Cite&gt;&lt;/EndNote&gt;</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t xml:space="preserve">. These systems provide automated programmable resource allocation based on rules and conditions (transaction costs) which provide efficiency in the market mechanisms. Through </w:t>
      </w:r>
      <w:proofErr w:type="spellStart"/>
      <w:r>
        <w:rPr>
          <w:rFonts w:ascii="Times New Roman" w:hAnsi="Times New Roman"/>
        </w:rPr>
        <w:t>tokenisation</w:t>
      </w:r>
      <w:proofErr w:type="spellEnd"/>
      <w:r>
        <w:rPr>
          <w:rFonts w:ascii="Times New Roman" w:hAnsi="Times New Roman"/>
        </w:rPr>
        <w:t>, computing resources can be traded at a more granular level while also allowing other ecosystem participants to profit from their roles, thus improving the diversity and resilience of resource allocation mechanisms.</w:t>
      </w:r>
    </w:p>
    <w:p w14:paraId="6CB0E6D8" w14:textId="77777777" w:rsidR="00E52E11" w:rsidRDefault="00000000">
      <w:pPr>
        <w:pStyle w:val="1"/>
        <w:widowControl/>
        <w:jc w:val="both"/>
        <w:rPr>
          <w:rFonts w:ascii="Times New Roman" w:hAnsi="Times New Roman" w:hint="default"/>
        </w:rPr>
      </w:pPr>
      <w:r>
        <w:rPr>
          <w:rFonts w:ascii="Times New Roman" w:hAnsi="Times New Roman" w:hint="default"/>
        </w:rPr>
        <w:t>3</w:t>
      </w:r>
      <w:r>
        <w:rPr>
          <w:rFonts w:ascii="Times New Roman" w:hAnsi="Times New Roman"/>
        </w:rPr>
        <w:t>.</w:t>
      </w:r>
      <w:r>
        <w:rPr>
          <w:rFonts w:ascii="Times New Roman" w:hAnsi="Times New Roman" w:hint="default"/>
        </w:rPr>
        <w:t xml:space="preserve"> Historical Evolution Trajectory of Data Banks</w:t>
      </w:r>
    </w:p>
    <w:p w14:paraId="5994EED8" w14:textId="77777777" w:rsidR="00E52E11" w:rsidRDefault="00000000">
      <w:pPr>
        <w:pStyle w:val="2"/>
        <w:widowControl/>
        <w:jc w:val="both"/>
        <w:rPr>
          <w:rFonts w:ascii="Times New Roman" w:hAnsi="Times New Roman" w:hint="default"/>
        </w:rPr>
      </w:pPr>
      <w:r>
        <w:rPr>
          <w:rFonts w:ascii="Times New Roman" w:hAnsi="Times New Roman" w:hint="default"/>
        </w:rPr>
        <w:t>3.1 Early Data Sharing and Computing Collaboration Experiments (1960s-1990s)</w:t>
      </w:r>
    </w:p>
    <w:p w14:paraId="419BB068" w14:textId="77777777" w:rsidR="00E52E11" w:rsidRDefault="00000000">
      <w:pPr>
        <w:pStyle w:val="a7"/>
        <w:widowControl/>
        <w:jc w:val="both"/>
        <w:rPr>
          <w:rFonts w:ascii="Times New Roman" w:hAnsi="Times New Roman"/>
        </w:rPr>
      </w:pPr>
      <w:r>
        <w:rPr>
          <w:rFonts w:ascii="Times New Roman" w:hAnsi="Times New Roman"/>
        </w:rPr>
        <w:t xml:space="preserve">The foundational principles of modern banking databases can be traced to the early attempts at data exchange and computation collaboration which began between the 1960s and 1990s. This era signified the transformation from solitary computing systems to a networked computing paradigm that supported resource sharing and collaborative computation. The creation of packet switching systems was a crucial innovation that permitted the development of distributed computing architectures which could function as </w:t>
      </w:r>
      <w:proofErr w:type="spellStart"/>
      <w:r>
        <w:rPr>
          <w:rFonts w:ascii="Times New Roman" w:hAnsi="Times New Roman"/>
        </w:rPr>
        <w:t>decentralised</w:t>
      </w:r>
      <w:proofErr w:type="spellEnd"/>
      <w:r>
        <w:rPr>
          <w:rFonts w:ascii="Times New Roman" w:hAnsi="Times New Roman"/>
        </w:rPr>
        <w:t xml:space="preserve"> alternatives to </w:t>
      </w:r>
      <w:proofErr w:type="spellStart"/>
      <w:r>
        <w:rPr>
          <w:rFonts w:ascii="Times New Roman" w:hAnsi="Times New Roman"/>
        </w:rPr>
        <w:t>centralised</w:t>
      </w:r>
      <w:proofErr w:type="spellEnd"/>
      <w:r>
        <w:rPr>
          <w:rFonts w:ascii="Times New Roman" w:hAnsi="Times New Roman"/>
        </w:rPr>
        <w:t xml:space="preserve"> mainframe systems. All these early projects contributed to building the technological and mental frameworks needed for modern data banking systems.</w:t>
      </w:r>
    </w:p>
    <w:p w14:paraId="0CCB5AC1" w14:textId="77777777" w:rsidR="00E52E11" w:rsidRDefault="00000000">
      <w:pPr>
        <w:pStyle w:val="a7"/>
        <w:widowControl/>
        <w:jc w:val="both"/>
        <w:rPr>
          <w:rFonts w:ascii="Times New Roman" w:hAnsi="Times New Roman"/>
        </w:rPr>
      </w:pPr>
      <w:r>
        <w:rPr>
          <w:rFonts w:ascii="Times New Roman" w:hAnsi="Times New Roman"/>
        </w:rPr>
        <w:t>Initiated in 1969, the Advanced Research Projects Agency Network (ARPANET) proved the concept of geographically separated research institutions being linked for collaborative computing by freely sharing resources across network boundaries and thus pioneered distributed computing collaboration. With packet switching, the network provided better access to computing resources to multiple users than the old time-sharing systems and their redundant structures confined to single institutions. This was a shift to distributed systems which made cross-</w:t>
      </w:r>
      <w:proofErr w:type="spellStart"/>
      <w:r>
        <w:rPr>
          <w:rFonts w:ascii="Times New Roman" w:hAnsi="Times New Roman"/>
        </w:rPr>
        <w:t>organisational</w:t>
      </w:r>
      <w:proofErr w:type="spellEnd"/>
      <w:r>
        <w:rPr>
          <w:rFonts w:ascii="Times New Roman" w:hAnsi="Times New Roman"/>
        </w:rPr>
        <w:t xml:space="preserve"> and even international usage of computing resources possible.</w:t>
      </w:r>
    </w:p>
    <w:p w14:paraId="706550D6" w14:textId="77777777" w:rsidR="00E52E11" w:rsidRDefault="00000000">
      <w:pPr>
        <w:pStyle w:val="a7"/>
        <w:widowControl/>
        <w:jc w:val="center"/>
        <w:rPr>
          <w:rFonts w:ascii="Times New Roman" w:hAnsi="Times New Roman"/>
        </w:rPr>
      </w:pPr>
      <w:r>
        <w:rPr>
          <w:rStyle w:val="a9"/>
          <w:rFonts w:ascii="Times New Roman" w:hAnsi="Times New Roman"/>
        </w:rPr>
        <w:object w:dxaOrig="8300" w:dyaOrig="5440" w14:anchorId="0113A8C5">
          <v:shape id="_x0000_i1050" type="#_x0000_t75" style="width:415pt;height:272pt" o:ole="">
            <v:imagedata r:id="rId11" o:title=""/>
            <o:lock v:ext="edit" aspectratio="f"/>
          </v:shape>
          <o:OLEObject Type="Embed" ProgID="Visio.Drawing.15" ShapeID="_x0000_i1050" DrawAspect="Content" ObjectID="_1811348787" r:id="rId12"/>
        </w:object>
      </w:r>
      <w:r>
        <w:rPr>
          <w:rStyle w:val="a9"/>
          <w:rFonts w:ascii="Times New Roman" w:hAnsi="Times New Roman"/>
        </w:rPr>
        <w:t xml:space="preserve">Figure </w:t>
      </w:r>
      <w:r>
        <w:rPr>
          <w:rStyle w:val="a9"/>
          <w:rFonts w:ascii="Times New Roman" w:hAnsi="Times New Roman" w:hint="eastAsia"/>
        </w:rPr>
        <w:t>2.</w:t>
      </w:r>
      <w:r>
        <w:rPr>
          <w:rStyle w:val="a9"/>
          <w:rFonts w:ascii="Times New Roman" w:hAnsi="Times New Roman"/>
        </w:rPr>
        <w:t xml:space="preserve"> Timeline of Early Data Sharing and Computing Collaboration Evolution (1960s-1990s)</w:t>
      </w:r>
    </w:p>
    <w:p w14:paraId="79DB20D1" w14:textId="77777777" w:rsidR="00E52E11" w:rsidRDefault="00000000">
      <w:pPr>
        <w:widowControl/>
        <w:rPr>
          <w:rFonts w:ascii="Times New Roman" w:hAnsi="Times New Roman"/>
          <w:sz w:val="24"/>
          <w:lang w:bidi="ar"/>
        </w:rPr>
      </w:pPr>
      <w:r>
        <w:rPr>
          <w:rFonts w:ascii="Times New Roman" w:hAnsi="Times New Roman"/>
          <w:sz w:val="24"/>
          <w:lang w:bidi="ar"/>
        </w:rPr>
        <w:t xml:space="preserve">Figure 2 captures the timeline of significant early milestones of data sharing and collaborative computing systems. It shows the progress made from the first implementation of packet switching on ARPANET to the later development of its protocols and distributed computing systems. The lower half illustrates the shifting nature of the computing paradigms from </w:t>
      </w:r>
      <w:proofErr w:type="spellStart"/>
      <w:r>
        <w:rPr>
          <w:rFonts w:ascii="Times New Roman" w:hAnsi="Times New Roman"/>
          <w:sz w:val="24"/>
          <w:lang w:bidi="ar"/>
        </w:rPr>
        <w:t>centralised</w:t>
      </w:r>
      <w:proofErr w:type="spellEnd"/>
      <w:r>
        <w:rPr>
          <w:rFonts w:ascii="Times New Roman" w:hAnsi="Times New Roman"/>
          <w:sz w:val="24"/>
          <w:lang w:bidi="ar"/>
        </w:rPr>
        <w:t xml:space="preserve"> mainframe systems to peer-to-peer collaborative networks and distributed systems.</w:t>
      </w:r>
    </w:p>
    <w:p w14:paraId="6686F486" w14:textId="77777777" w:rsidR="00E52E11" w:rsidRDefault="00000000">
      <w:pPr>
        <w:widowControl/>
        <w:rPr>
          <w:rFonts w:ascii="Times New Roman" w:hAnsi="Times New Roman"/>
        </w:rPr>
      </w:pPr>
      <w:r>
        <w:rPr>
          <w:rFonts w:ascii="Times New Roman" w:hAnsi="Times New Roman"/>
          <w:sz w:val="24"/>
          <w:lang w:bidi="ar"/>
        </w:rPr>
        <w:t xml:space="preserve">The advanced distributed computing systems in this period were motivated by the </w:t>
      </w:r>
      <w:proofErr w:type="spellStart"/>
      <w:r>
        <w:rPr>
          <w:rFonts w:ascii="Times New Roman" w:hAnsi="Times New Roman"/>
          <w:sz w:val="24"/>
          <w:lang w:bidi="ar"/>
        </w:rPr>
        <w:t>realisation</w:t>
      </w:r>
      <w:proofErr w:type="spellEnd"/>
      <w:r>
        <w:rPr>
          <w:rFonts w:ascii="Times New Roman" w:hAnsi="Times New Roman"/>
          <w:sz w:val="24"/>
          <w:lang w:bidi="ar"/>
        </w:rPr>
        <w:t xml:space="preserve"> that processing resources had a higher </w:t>
      </w:r>
      <w:proofErr w:type="spellStart"/>
      <w:r>
        <w:rPr>
          <w:rFonts w:ascii="Times New Roman" w:hAnsi="Times New Roman"/>
          <w:sz w:val="24"/>
          <w:lang w:bidi="ar"/>
        </w:rPr>
        <w:t>utilisation</w:t>
      </w:r>
      <w:proofErr w:type="spellEnd"/>
      <w:r>
        <w:rPr>
          <w:rFonts w:ascii="Times New Roman" w:hAnsi="Times New Roman"/>
          <w:sz w:val="24"/>
          <w:lang w:bidi="ar"/>
        </w:rPr>
        <w:t xml:space="preserve"> efficiency when leveraged through collaboration over a network rather than standalone computing </w:t>
      </w:r>
      <w:r>
        <w:rPr>
          <w:rFonts w:ascii="Times New Roman" w:hAnsi="Times New Roman"/>
          <w:sz w:val="24"/>
          <w:lang w:bidi="ar"/>
        </w:rPr>
        <w:fldChar w:fldCharType="begin"/>
      </w:r>
      <w:r>
        <w:rPr>
          <w:rFonts w:ascii="Times New Roman" w:hAnsi="Times New Roman"/>
          <w:sz w:val="24"/>
          <w:lang w:bidi="ar"/>
        </w:rPr>
        <w:instrText xml:space="preserve"> ADDIN EN.CITE &lt;EndNote&gt;&lt;Cite&gt;&lt;Author&gt;Dai&lt;/Author&gt;&lt;Year&gt;2025&lt;/Year&gt;&lt;RecNum&gt;407&lt;/RecNum&gt;&lt;DisplayText&gt;[22]&lt;/DisplayText&gt;&lt;record&gt;&lt;rec-number&gt;407&lt;/rec-number&gt;&lt;foreign-keys&gt;&lt;key app="EN" db-id="fadpprxznwarx9ee9t65tefqrp9rttavsppx" timestamp="1749292690"&gt;407&lt;/key&gt;&lt;/foreign-keys&gt;&lt;ref-type name="Journal Article"&gt;17&lt;/ref-type&gt;&lt;contributors&gt;&lt;authors&gt;&lt;author&gt;Dai, Fei&lt;/author&gt;&lt;author&gt;Hossain, Md Akbar&lt;/author&gt;&lt;author&gt;Wang, Yi&lt;/author&gt;&lt;/authors&gt;&lt;/contributors&gt;&lt;titles&gt;&lt;title&gt;State of the Art in Parallel and Distributed Systems: Emerging Trends and Challenges&lt;/title&gt;&lt;secondary-title&gt;Electronics&lt;/secondary-title&gt;&lt;/titles&gt;&lt;periodical&gt;&lt;full-title&gt;Electronics&lt;/full-title&gt;&lt;/periodical&gt;&lt;pages&gt;677&lt;/pages&gt;&lt;volume&gt;14&lt;/volume&gt;&lt;number&gt;4&lt;/number&gt;&lt;dates&gt;&lt;year&gt;2025&lt;/year&gt;&lt;/dates&gt;&lt;isbn&gt;2079-9292&lt;/isbn&gt;&lt;urls&gt;&lt;/urls&gt;&lt;/record&gt;&lt;/Cite&gt;&lt;/EndNote&gt;</w:instrText>
      </w:r>
      <w:r>
        <w:rPr>
          <w:rFonts w:ascii="Times New Roman" w:hAnsi="Times New Roman"/>
          <w:sz w:val="24"/>
          <w:lang w:bidi="ar"/>
        </w:rPr>
        <w:fldChar w:fldCharType="separate"/>
      </w:r>
      <w:r>
        <w:rPr>
          <w:rFonts w:ascii="Times New Roman" w:hAnsi="Times New Roman"/>
          <w:sz w:val="24"/>
          <w:lang w:bidi="ar"/>
        </w:rPr>
        <w:t>[22]</w:t>
      </w:r>
      <w:r>
        <w:rPr>
          <w:rFonts w:ascii="Times New Roman" w:hAnsi="Times New Roman"/>
          <w:sz w:val="24"/>
          <w:lang w:bidi="ar"/>
        </w:rPr>
        <w:fldChar w:fldCharType="end"/>
      </w:r>
      <w:r>
        <w:rPr>
          <w:rFonts w:ascii="Times New Roman" w:hAnsi="Times New Roman"/>
          <w:sz w:val="24"/>
          <w:lang w:bidi="ar"/>
        </w:rPr>
        <w:t>. Initial efforts in grid computing as well as distributed databases showed that virtual computing environments could be created beyond physical boundaries. These projects established many principles upon which cloud computing and modern data bank architectures would be built.</w:t>
      </w:r>
    </w:p>
    <w:p w14:paraId="625FA998" w14:textId="77777777" w:rsidR="00E52E11" w:rsidRDefault="00000000">
      <w:pPr>
        <w:pStyle w:val="2"/>
        <w:widowControl/>
        <w:jc w:val="both"/>
        <w:rPr>
          <w:rFonts w:ascii="Times New Roman" w:hAnsi="Times New Roman" w:hint="default"/>
        </w:rPr>
      </w:pPr>
      <w:r>
        <w:rPr>
          <w:rFonts w:ascii="Times New Roman" w:hAnsi="Times New Roman" w:hint="default"/>
        </w:rPr>
        <w:t>3.2 Data Governance Transformation in the Internet Era (1990s-2000s)</w:t>
      </w:r>
    </w:p>
    <w:p w14:paraId="0AFA2229" w14:textId="77777777" w:rsidR="00E52E11" w:rsidRDefault="00000000">
      <w:pPr>
        <w:widowControl/>
        <w:rPr>
          <w:rFonts w:ascii="Times New Roman" w:hAnsi="Times New Roman"/>
          <w:sz w:val="24"/>
          <w:lang w:bidi="ar"/>
        </w:rPr>
      </w:pPr>
      <w:r>
        <w:rPr>
          <w:rFonts w:ascii="Times New Roman" w:hAnsi="Times New Roman"/>
          <w:sz w:val="24"/>
          <w:lang w:bidi="ar"/>
        </w:rPr>
        <w:t xml:space="preserve">The creation of the Internet as a means of communication across the globe advanced sharply, changing the information sharing framework and access control systems of data governance models </w:t>
      </w:r>
      <w:r>
        <w:rPr>
          <w:rFonts w:ascii="Times New Roman" w:hAnsi="Times New Roman"/>
          <w:sz w:val="24"/>
          <w:lang w:bidi="ar"/>
        </w:rPr>
        <w:fldChar w:fldCharType="begin"/>
      </w:r>
      <w:r>
        <w:rPr>
          <w:rFonts w:ascii="Times New Roman" w:hAnsi="Times New Roman"/>
          <w:sz w:val="24"/>
          <w:lang w:bidi="ar"/>
        </w:rPr>
        <w:instrText xml:space="preserve"> ADDIN EN.CITE &lt;EndNote&gt;&lt;Cite&gt;&lt;Author&gt;Berners-Lee&lt;/Author&gt;&lt;Year&gt;1999&lt;/Year&gt;&lt;RecNum&gt;408&lt;/RecNum&gt;&lt;DisplayText&gt;[23]&lt;/DisplayText&gt;&lt;record&gt;&lt;rec-number&gt;408&lt;/rec-number&gt;&lt;foreign-keys&gt;&lt;key app="EN" db-id="fadpprxznwarx9ee9t65tefqrp9rttavsppx" timestamp="1749292719"&gt;408&lt;/key&gt;&lt;/foreign-keys&gt;&lt;ref-type name="Book"&gt;6&lt;/ref-type&gt;&lt;contributors&gt;&lt;authors&gt;&lt;author&gt;Berners-Lee, Tim&lt;/author&gt;&lt;/authors&gt;&lt;/contributors&gt;&lt;titles&gt;&lt;title&gt;Weaving the Web: The original design and ultimate destiny of the World Wide Web by its inventor&lt;/title&gt;&lt;/titles&gt;&lt;dates&gt;&lt;year&gt;1999&lt;/year&gt;&lt;/dates&gt;&lt;publisher&gt;Harper San Francisco&lt;/publisher&gt;&lt;isbn&gt;1402842937&lt;/isbn&gt;&lt;urls&gt;&lt;/urls&gt;&lt;/record&gt;&lt;/Cite&gt;&lt;/EndNote&gt;</w:instrText>
      </w:r>
      <w:r>
        <w:rPr>
          <w:rFonts w:ascii="Times New Roman" w:hAnsi="Times New Roman"/>
          <w:sz w:val="24"/>
          <w:lang w:bidi="ar"/>
        </w:rPr>
        <w:fldChar w:fldCharType="separate"/>
      </w:r>
      <w:r>
        <w:rPr>
          <w:rFonts w:ascii="Times New Roman" w:hAnsi="Times New Roman"/>
          <w:sz w:val="24"/>
          <w:lang w:bidi="ar"/>
        </w:rPr>
        <w:t>[23]</w:t>
      </w:r>
      <w:r>
        <w:rPr>
          <w:rFonts w:ascii="Times New Roman" w:hAnsi="Times New Roman"/>
          <w:sz w:val="24"/>
          <w:lang w:bidi="ar"/>
        </w:rPr>
        <w:fldChar w:fldCharType="end"/>
      </w:r>
      <w:r>
        <w:rPr>
          <w:rFonts w:ascii="Times New Roman" w:hAnsi="Times New Roman"/>
          <w:sz w:val="24"/>
          <w:lang w:bidi="ar"/>
        </w:rPr>
        <w:t xml:space="preserve">. The hypertext information system offered interlinked </w:t>
      </w:r>
      <w:proofErr w:type="spellStart"/>
      <w:r>
        <w:rPr>
          <w:rFonts w:ascii="Times New Roman" w:hAnsi="Times New Roman"/>
          <w:sz w:val="24"/>
          <w:lang w:bidi="ar"/>
        </w:rPr>
        <w:t>decentralised</w:t>
      </w:r>
      <w:proofErr w:type="spellEnd"/>
      <w:r>
        <w:rPr>
          <w:rFonts w:ascii="Times New Roman" w:hAnsi="Times New Roman"/>
          <w:sz w:val="24"/>
          <w:lang w:bidi="ar"/>
        </w:rPr>
        <w:t xml:space="preserve"> document repositories for retrieval and browsing of documents that were previously situated in different locations. This helped in the development of the </w:t>
      </w:r>
      <w:r>
        <w:rPr>
          <w:rFonts w:ascii="Times New Roman" w:hAnsi="Times New Roman"/>
          <w:sz w:val="24"/>
          <w:lang w:bidi="ar"/>
        </w:rPr>
        <w:lastRenderedPageBreak/>
        <w:t>World Wide Web, created by Tim Berners-Lee, enhancing accessibility of information.</w:t>
      </w:r>
    </w:p>
    <w:p w14:paraId="38FD2EA0" w14:textId="77777777" w:rsidR="00E52E11" w:rsidRDefault="00000000">
      <w:pPr>
        <w:widowControl/>
        <w:rPr>
          <w:rFonts w:ascii="Times New Roman" w:hAnsi="Times New Roman"/>
          <w:sz w:val="24"/>
          <w:lang w:bidi="ar"/>
        </w:rPr>
      </w:pPr>
      <w:r>
        <w:rPr>
          <w:rFonts w:ascii="Times New Roman" w:hAnsi="Times New Roman"/>
          <w:sz w:val="24"/>
          <w:lang w:bidi="ar"/>
        </w:rPr>
        <w:t xml:space="preserve">The explosive growth of the internet in the 90s brought with it unmatched opportunities for information technology collaboration alongside novel challenges pertaining to security, privacy, and access control </w:t>
      </w:r>
      <w:r>
        <w:rPr>
          <w:rFonts w:ascii="Times New Roman" w:hAnsi="Times New Roman"/>
          <w:sz w:val="24"/>
          <w:lang w:bidi="ar"/>
        </w:rPr>
        <w:fldChar w:fldCharType="begin"/>
      </w:r>
      <w:r>
        <w:rPr>
          <w:rFonts w:ascii="Times New Roman" w:hAnsi="Times New Roman"/>
          <w:sz w:val="24"/>
          <w:lang w:bidi="ar"/>
        </w:rPr>
        <w:instrText xml:space="preserve"> ADDIN EN.CITE &lt;EndNote&gt;&lt;Cite&gt;&lt;Author&gt;Radu&lt;/Author&gt;&lt;Year&gt;2019&lt;/Year&gt;&lt;RecNum&gt;409&lt;/RecNum&gt;&lt;DisplayText&gt;[24]&lt;/DisplayText&gt;&lt;record&gt;&lt;rec-number&gt;409&lt;/rec-number&gt;&lt;foreign-keys&gt;&lt;key app="EN" db-id="fadpprxznwarx9ee9t65tefqrp9rttavsppx" timestamp="1749293574"&gt;409&lt;/key&gt;&lt;/foreign-keys&gt;&lt;ref-type name="Journal Article"&gt;17&lt;/ref-type&gt;&lt;contributors&gt;&lt;authors&gt;&lt;author&gt;Radu, Roxana&lt;/author&gt;&lt;/authors&gt;&lt;/contributors&gt;&lt;titles&gt;&lt;title&gt;Revisiting the origins: The internet and its early governance&lt;/title&gt;&lt;secondary-title&gt;Negotiating Internet Governance&lt;/secondary-title&gt;&lt;/titles&gt;&lt;periodical&gt;&lt;full-title&gt;Negotiating Internet Governance&lt;/full-title&gt;&lt;/periodical&gt;&lt;pages&gt;43-74&lt;/pages&gt;&lt;dates&gt;&lt;year&gt;2019&lt;/year&gt;&lt;/dates&gt;&lt;urls&gt;&lt;/urls&gt;&lt;/record&gt;&lt;/Cite&gt;&lt;/EndNote&gt;</w:instrText>
      </w:r>
      <w:r>
        <w:rPr>
          <w:rFonts w:ascii="Times New Roman" w:hAnsi="Times New Roman"/>
          <w:sz w:val="24"/>
          <w:lang w:bidi="ar"/>
        </w:rPr>
        <w:fldChar w:fldCharType="separate"/>
      </w:r>
      <w:r>
        <w:rPr>
          <w:rFonts w:ascii="Times New Roman" w:hAnsi="Times New Roman"/>
          <w:sz w:val="24"/>
          <w:lang w:bidi="ar"/>
        </w:rPr>
        <w:t>[24]</w:t>
      </w:r>
      <w:r>
        <w:rPr>
          <w:rFonts w:ascii="Times New Roman" w:hAnsi="Times New Roman"/>
          <w:sz w:val="24"/>
          <w:lang w:bidi="ar"/>
        </w:rPr>
        <w:fldChar w:fldCharType="end"/>
      </w:r>
      <w:r>
        <w:rPr>
          <w:rFonts w:ascii="Times New Roman" w:hAnsi="Times New Roman"/>
          <w:sz w:val="24"/>
          <w:lang w:bidi="ar"/>
        </w:rPr>
        <w:t>. The traditional central governance structure, however, was incapable of controlling the scattered information systems that were inter-</w:t>
      </w:r>
      <w:proofErr w:type="spellStart"/>
      <w:r>
        <w:rPr>
          <w:rFonts w:ascii="Times New Roman" w:hAnsi="Times New Roman"/>
          <w:sz w:val="24"/>
          <w:lang w:bidi="ar"/>
        </w:rPr>
        <w:t>organisational</w:t>
      </w:r>
      <w:proofErr w:type="spellEnd"/>
      <w:r>
        <w:rPr>
          <w:rFonts w:ascii="Times New Roman" w:hAnsi="Times New Roman"/>
          <w:sz w:val="24"/>
          <w:lang w:bidi="ar"/>
        </w:rPr>
        <w:t xml:space="preserve"> and cross-jurisdictional in nature, leading to the development of federated governance frameworks which balanced local freedoms with global coordination needs.</w:t>
      </w:r>
    </w:p>
    <w:p w14:paraId="63F27EA6" w14:textId="77777777" w:rsidR="00E52E11" w:rsidRDefault="00000000">
      <w:pPr>
        <w:pStyle w:val="a7"/>
        <w:widowControl/>
        <w:jc w:val="center"/>
        <w:rPr>
          <w:rFonts w:ascii="Times New Roman" w:hAnsi="Times New Roman"/>
        </w:rPr>
      </w:pPr>
      <w:r>
        <w:rPr>
          <w:rStyle w:val="a9"/>
          <w:rFonts w:ascii="Times New Roman" w:hAnsi="Times New Roman"/>
        </w:rPr>
        <w:t xml:space="preserve">Table </w:t>
      </w:r>
      <w:r>
        <w:rPr>
          <w:rStyle w:val="a9"/>
          <w:rFonts w:ascii="Times New Roman" w:hAnsi="Times New Roman" w:hint="eastAsia"/>
        </w:rPr>
        <w:t>2.</w:t>
      </w:r>
      <w:r>
        <w:rPr>
          <w:rStyle w:val="a9"/>
          <w:rFonts w:ascii="Times New Roman" w:hAnsi="Times New Roman"/>
        </w:rPr>
        <w:t xml:space="preserve"> Comparative Analysis of Data Governance Models Between Pre-Internet and Internet Eras</w:t>
      </w:r>
    </w:p>
    <w:tbl>
      <w:tblPr>
        <w:tblW w:w="0" w:type="auto"/>
        <w:tblCellMar>
          <w:top w:w="17" w:type="dxa"/>
          <w:left w:w="17" w:type="dxa"/>
          <w:bottom w:w="17" w:type="dxa"/>
          <w:right w:w="17" w:type="dxa"/>
        </w:tblCellMar>
        <w:tblLook w:val="04A0" w:firstRow="1" w:lastRow="0" w:firstColumn="1" w:lastColumn="0" w:noHBand="0" w:noVBand="1"/>
      </w:tblPr>
      <w:tblGrid>
        <w:gridCol w:w="1472"/>
        <w:gridCol w:w="1986"/>
        <w:gridCol w:w="2111"/>
        <w:gridCol w:w="2771"/>
      </w:tblGrid>
      <w:tr w:rsidR="00E52E11" w14:paraId="4AC79BCD" w14:textId="77777777">
        <w:trPr>
          <w:tblHeader/>
        </w:trPr>
        <w:tc>
          <w:tcPr>
            <w:tcW w:w="0" w:type="auto"/>
            <w:tcBorders>
              <w:top w:val="single" w:sz="12" w:space="0" w:color="000000"/>
              <w:bottom w:val="single" w:sz="4" w:space="0" w:color="000000"/>
              <w:tl2br w:val="nil"/>
            </w:tcBorders>
            <w:shd w:val="clear" w:color="auto" w:fill="FFFFFF"/>
            <w:vAlign w:val="center"/>
          </w:tcPr>
          <w:p w14:paraId="68F18DEE" w14:textId="77777777" w:rsidR="00E52E11" w:rsidRDefault="00000000">
            <w:pPr>
              <w:widowControl/>
              <w:jc w:val="center"/>
              <w:rPr>
                <w:rFonts w:ascii="Times New Roman" w:hAnsi="Times New Roman" w:cs="Times New Roman"/>
                <w:bCs/>
                <w:color w:val="000000"/>
              </w:rPr>
            </w:pPr>
            <w:r>
              <w:rPr>
                <w:rFonts w:ascii="Times New Roman" w:eastAsia="宋体" w:hAnsi="Times New Roman" w:cs="Times New Roman"/>
                <w:bCs/>
                <w:color w:val="000000"/>
                <w:kern w:val="0"/>
                <w:sz w:val="24"/>
                <w:lang w:bidi="ar"/>
              </w:rPr>
              <w:t>Governance Aspect</w:t>
            </w:r>
          </w:p>
        </w:tc>
        <w:tc>
          <w:tcPr>
            <w:tcW w:w="0" w:type="auto"/>
            <w:tcBorders>
              <w:top w:val="single" w:sz="12" w:space="0" w:color="000000"/>
              <w:bottom w:val="single" w:sz="4" w:space="0" w:color="000000"/>
            </w:tcBorders>
            <w:shd w:val="clear" w:color="auto" w:fill="FFFFFF"/>
            <w:vAlign w:val="center"/>
          </w:tcPr>
          <w:p w14:paraId="15DEC552" w14:textId="77777777" w:rsidR="00E52E11" w:rsidRDefault="00000000">
            <w:pPr>
              <w:widowControl/>
              <w:jc w:val="center"/>
              <w:rPr>
                <w:rFonts w:ascii="Times New Roman" w:hAnsi="Times New Roman" w:cs="Times New Roman"/>
                <w:bCs/>
                <w:color w:val="000000"/>
              </w:rPr>
            </w:pPr>
            <w:r>
              <w:rPr>
                <w:rFonts w:ascii="Times New Roman" w:eastAsia="宋体" w:hAnsi="Times New Roman" w:cs="Times New Roman"/>
                <w:bCs/>
                <w:color w:val="000000"/>
                <w:kern w:val="0"/>
                <w:sz w:val="24"/>
                <w:lang w:bidi="ar"/>
              </w:rPr>
              <w:t>Pre-Internet Era (1960s-1980s)</w:t>
            </w:r>
          </w:p>
        </w:tc>
        <w:tc>
          <w:tcPr>
            <w:tcW w:w="0" w:type="auto"/>
            <w:tcBorders>
              <w:top w:val="single" w:sz="12" w:space="0" w:color="000000"/>
              <w:bottom w:val="single" w:sz="4" w:space="0" w:color="000000"/>
            </w:tcBorders>
            <w:shd w:val="clear" w:color="auto" w:fill="FFFFFF"/>
            <w:vAlign w:val="center"/>
          </w:tcPr>
          <w:p w14:paraId="1E4496CF" w14:textId="77777777" w:rsidR="00E52E11" w:rsidRDefault="00000000">
            <w:pPr>
              <w:widowControl/>
              <w:jc w:val="center"/>
              <w:rPr>
                <w:rFonts w:ascii="Times New Roman" w:hAnsi="Times New Roman" w:cs="Times New Roman"/>
                <w:bCs/>
                <w:color w:val="000000"/>
              </w:rPr>
            </w:pPr>
            <w:r>
              <w:rPr>
                <w:rFonts w:ascii="Times New Roman" w:eastAsia="宋体" w:hAnsi="Times New Roman" w:cs="Times New Roman"/>
                <w:bCs/>
                <w:color w:val="000000"/>
                <w:kern w:val="0"/>
                <w:sz w:val="24"/>
                <w:lang w:bidi="ar"/>
              </w:rPr>
              <w:t>Internet Era (1990s-2000s)</w:t>
            </w:r>
          </w:p>
        </w:tc>
        <w:tc>
          <w:tcPr>
            <w:tcW w:w="0" w:type="auto"/>
            <w:tcBorders>
              <w:top w:val="single" w:sz="12" w:space="0" w:color="000000"/>
              <w:bottom w:val="single" w:sz="4" w:space="0" w:color="000000"/>
            </w:tcBorders>
            <w:shd w:val="clear" w:color="auto" w:fill="FFFFFF"/>
            <w:vAlign w:val="center"/>
          </w:tcPr>
          <w:p w14:paraId="485A49A2" w14:textId="77777777" w:rsidR="00E52E11" w:rsidRDefault="00000000">
            <w:pPr>
              <w:widowControl/>
              <w:jc w:val="center"/>
              <w:rPr>
                <w:rFonts w:ascii="Times New Roman" w:hAnsi="Times New Roman" w:cs="Times New Roman"/>
                <w:bCs/>
                <w:color w:val="000000"/>
              </w:rPr>
            </w:pPr>
            <w:r>
              <w:rPr>
                <w:rFonts w:ascii="Times New Roman" w:eastAsia="宋体" w:hAnsi="Times New Roman" w:cs="Times New Roman"/>
                <w:bCs/>
                <w:color w:val="000000"/>
                <w:kern w:val="0"/>
                <w:sz w:val="24"/>
                <w:lang w:bidi="ar"/>
              </w:rPr>
              <w:t>Key Changes</w:t>
            </w:r>
          </w:p>
        </w:tc>
      </w:tr>
      <w:tr w:rsidR="00E52E11" w14:paraId="7071D64A" w14:textId="77777777">
        <w:tc>
          <w:tcPr>
            <w:tcW w:w="0" w:type="auto"/>
            <w:tcBorders>
              <w:top w:val="single" w:sz="4" w:space="0" w:color="000000"/>
            </w:tcBorders>
            <w:shd w:val="clear" w:color="auto" w:fill="FFFFFF"/>
            <w:vAlign w:val="center"/>
          </w:tcPr>
          <w:p w14:paraId="66B0DA0B"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Access Control</w:t>
            </w:r>
          </w:p>
        </w:tc>
        <w:tc>
          <w:tcPr>
            <w:tcW w:w="0" w:type="auto"/>
            <w:tcBorders>
              <w:top w:val="single" w:sz="4" w:space="0" w:color="000000"/>
            </w:tcBorders>
            <w:shd w:val="clear" w:color="auto" w:fill="FFFFFF"/>
            <w:vAlign w:val="center"/>
          </w:tcPr>
          <w:p w14:paraId="29A9B848"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Centralized, Institutional</w:t>
            </w:r>
          </w:p>
        </w:tc>
        <w:tc>
          <w:tcPr>
            <w:tcW w:w="0" w:type="auto"/>
            <w:tcBorders>
              <w:top w:val="single" w:sz="4" w:space="0" w:color="000000"/>
            </w:tcBorders>
            <w:shd w:val="clear" w:color="auto" w:fill="FFFFFF"/>
            <w:vAlign w:val="center"/>
          </w:tcPr>
          <w:p w14:paraId="6F0F654A"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Distributed, Network-based</w:t>
            </w:r>
          </w:p>
        </w:tc>
        <w:tc>
          <w:tcPr>
            <w:tcW w:w="0" w:type="auto"/>
            <w:tcBorders>
              <w:top w:val="single" w:sz="4" w:space="0" w:color="000000"/>
            </w:tcBorders>
            <w:shd w:val="clear" w:color="auto" w:fill="FFFFFF"/>
            <w:vAlign w:val="center"/>
          </w:tcPr>
          <w:p w14:paraId="3CADBE7F"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Authentication protocols, Digital certificates</w:t>
            </w:r>
          </w:p>
        </w:tc>
      </w:tr>
      <w:tr w:rsidR="00E52E11" w14:paraId="0B6A41F0" w14:textId="77777777">
        <w:tc>
          <w:tcPr>
            <w:tcW w:w="0" w:type="auto"/>
            <w:shd w:val="clear" w:color="auto" w:fill="FFFFFF"/>
            <w:vAlign w:val="center"/>
          </w:tcPr>
          <w:p w14:paraId="5A36D203"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Data Standards</w:t>
            </w:r>
          </w:p>
        </w:tc>
        <w:tc>
          <w:tcPr>
            <w:tcW w:w="0" w:type="auto"/>
            <w:shd w:val="clear" w:color="auto" w:fill="FFFFFF"/>
            <w:vAlign w:val="center"/>
          </w:tcPr>
          <w:p w14:paraId="0423A41F"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Proprietary formats</w:t>
            </w:r>
          </w:p>
        </w:tc>
        <w:tc>
          <w:tcPr>
            <w:tcW w:w="0" w:type="auto"/>
            <w:shd w:val="clear" w:color="auto" w:fill="FFFFFF"/>
            <w:vAlign w:val="center"/>
          </w:tcPr>
          <w:p w14:paraId="665BE35F"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Open standards (HTML, XML)</w:t>
            </w:r>
          </w:p>
        </w:tc>
        <w:tc>
          <w:tcPr>
            <w:tcW w:w="0" w:type="auto"/>
            <w:shd w:val="clear" w:color="auto" w:fill="FFFFFF"/>
            <w:vAlign w:val="center"/>
          </w:tcPr>
          <w:p w14:paraId="6E2E907F"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Interoperability, Cross-platform compatibility</w:t>
            </w:r>
          </w:p>
        </w:tc>
      </w:tr>
      <w:tr w:rsidR="00E52E11" w14:paraId="1A617C86" w14:textId="77777777">
        <w:tc>
          <w:tcPr>
            <w:tcW w:w="0" w:type="auto"/>
            <w:shd w:val="clear" w:color="auto" w:fill="FFFFFF"/>
            <w:vAlign w:val="center"/>
          </w:tcPr>
          <w:p w14:paraId="067059F3"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Security Model</w:t>
            </w:r>
          </w:p>
        </w:tc>
        <w:tc>
          <w:tcPr>
            <w:tcW w:w="0" w:type="auto"/>
            <w:shd w:val="clear" w:color="auto" w:fill="FFFFFF"/>
            <w:vAlign w:val="center"/>
          </w:tcPr>
          <w:p w14:paraId="1F3776E0"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Physical security, Isolated systems</w:t>
            </w:r>
          </w:p>
        </w:tc>
        <w:tc>
          <w:tcPr>
            <w:tcW w:w="0" w:type="auto"/>
            <w:shd w:val="clear" w:color="auto" w:fill="FFFFFF"/>
            <w:vAlign w:val="center"/>
          </w:tcPr>
          <w:p w14:paraId="2DD840AC"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Network security, Encryption</w:t>
            </w:r>
          </w:p>
        </w:tc>
        <w:tc>
          <w:tcPr>
            <w:tcW w:w="0" w:type="auto"/>
            <w:shd w:val="clear" w:color="auto" w:fill="FFFFFF"/>
            <w:vAlign w:val="center"/>
          </w:tcPr>
          <w:p w14:paraId="5C35E365"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Cryptographic protocols, Secure communications</w:t>
            </w:r>
          </w:p>
        </w:tc>
      </w:tr>
      <w:tr w:rsidR="00E52E11" w14:paraId="58CB26AF" w14:textId="77777777">
        <w:tc>
          <w:tcPr>
            <w:tcW w:w="0" w:type="auto"/>
            <w:shd w:val="clear" w:color="auto" w:fill="FFFFFF"/>
            <w:vAlign w:val="center"/>
          </w:tcPr>
          <w:p w14:paraId="28F2EA90"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Governance Structure</w:t>
            </w:r>
          </w:p>
        </w:tc>
        <w:tc>
          <w:tcPr>
            <w:tcW w:w="0" w:type="auto"/>
            <w:shd w:val="clear" w:color="auto" w:fill="FFFFFF"/>
            <w:vAlign w:val="center"/>
          </w:tcPr>
          <w:p w14:paraId="0A1D4D8A"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Hierarchical, Centralized</w:t>
            </w:r>
          </w:p>
        </w:tc>
        <w:tc>
          <w:tcPr>
            <w:tcW w:w="0" w:type="auto"/>
            <w:shd w:val="clear" w:color="auto" w:fill="FFFFFF"/>
            <w:vAlign w:val="center"/>
          </w:tcPr>
          <w:p w14:paraId="21345597"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 xml:space="preserve">Federated, </w:t>
            </w:r>
            <w:proofErr w:type="gramStart"/>
            <w:r>
              <w:rPr>
                <w:rFonts w:ascii="Times New Roman" w:eastAsia="宋体" w:hAnsi="Times New Roman" w:cs="Times New Roman"/>
                <w:color w:val="000000"/>
                <w:kern w:val="0"/>
                <w:sz w:val="24"/>
                <w:lang w:bidi="ar"/>
              </w:rPr>
              <w:t>Multi-stakeholder</w:t>
            </w:r>
            <w:proofErr w:type="gramEnd"/>
          </w:p>
        </w:tc>
        <w:tc>
          <w:tcPr>
            <w:tcW w:w="0" w:type="auto"/>
            <w:shd w:val="clear" w:color="auto" w:fill="FFFFFF"/>
            <w:vAlign w:val="center"/>
          </w:tcPr>
          <w:p w14:paraId="6FC44D02"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Distributed decision-making, Consensus mechanisms</w:t>
            </w:r>
          </w:p>
        </w:tc>
      </w:tr>
      <w:tr w:rsidR="00E52E11" w14:paraId="6D592D17" w14:textId="77777777">
        <w:tc>
          <w:tcPr>
            <w:tcW w:w="0" w:type="auto"/>
            <w:shd w:val="clear" w:color="auto" w:fill="FFFFFF"/>
            <w:vAlign w:val="center"/>
          </w:tcPr>
          <w:p w14:paraId="0497E337"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Resource Allocation</w:t>
            </w:r>
          </w:p>
        </w:tc>
        <w:tc>
          <w:tcPr>
            <w:tcW w:w="0" w:type="auto"/>
            <w:shd w:val="clear" w:color="auto" w:fill="FFFFFF"/>
            <w:vAlign w:val="center"/>
          </w:tcPr>
          <w:p w14:paraId="51F46E13"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Administrative allocation</w:t>
            </w:r>
          </w:p>
        </w:tc>
        <w:tc>
          <w:tcPr>
            <w:tcW w:w="0" w:type="auto"/>
            <w:shd w:val="clear" w:color="auto" w:fill="FFFFFF"/>
            <w:vAlign w:val="center"/>
          </w:tcPr>
          <w:p w14:paraId="292FB87A"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Market-based mechanisms</w:t>
            </w:r>
          </w:p>
        </w:tc>
        <w:tc>
          <w:tcPr>
            <w:tcW w:w="0" w:type="auto"/>
            <w:shd w:val="clear" w:color="auto" w:fill="FFFFFF"/>
            <w:vAlign w:val="center"/>
          </w:tcPr>
          <w:p w14:paraId="26C4F78A"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Dynamic resource discovery, Service-oriented architecture</w:t>
            </w:r>
          </w:p>
        </w:tc>
      </w:tr>
      <w:tr w:rsidR="00E52E11" w14:paraId="5660213F" w14:textId="77777777">
        <w:tc>
          <w:tcPr>
            <w:tcW w:w="0" w:type="auto"/>
            <w:tcBorders>
              <w:bottom w:val="single" w:sz="12" w:space="0" w:color="000000"/>
            </w:tcBorders>
            <w:shd w:val="clear" w:color="auto" w:fill="FFFFFF"/>
            <w:vAlign w:val="center"/>
          </w:tcPr>
          <w:p w14:paraId="1123C1E5"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Information Discovery</w:t>
            </w:r>
          </w:p>
        </w:tc>
        <w:tc>
          <w:tcPr>
            <w:tcW w:w="0" w:type="auto"/>
            <w:tcBorders>
              <w:bottom w:val="single" w:sz="12" w:space="0" w:color="000000"/>
            </w:tcBorders>
            <w:shd w:val="clear" w:color="auto" w:fill="FFFFFF"/>
            <w:vAlign w:val="center"/>
          </w:tcPr>
          <w:p w14:paraId="23D22F75"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Manual cataloging</w:t>
            </w:r>
          </w:p>
        </w:tc>
        <w:tc>
          <w:tcPr>
            <w:tcW w:w="0" w:type="auto"/>
            <w:tcBorders>
              <w:bottom w:val="single" w:sz="12" w:space="0" w:color="000000"/>
            </w:tcBorders>
            <w:shd w:val="clear" w:color="auto" w:fill="FFFFFF"/>
            <w:vAlign w:val="center"/>
          </w:tcPr>
          <w:p w14:paraId="517356FF"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Automated indexing</w:t>
            </w:r>
          </w:p>
        </w:tc>
        <w:tc>
          <w:tcPr>
            <w:tcW w:w="0" w:type="auto"/>
            <w:tcBorders>
              <w:bottom w:val="single" w:sz="12" w:space="0" w:color="000000"/>
            </w:tcBorders>
            <w:shd w:val="clear" w:color="auto" w:fill="FFFFFF"/>
            <w:vAlign w:val="center"/>
          </w:tcPr>
          <w:p w14:paraId="50DD5704"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Search engines, Metadata standards</w:t>
            </w:r>
          </w:p>
        </w:tc>
      </w:tr>
    </w:tbl>
    <w:p w14:paraId="40E86433" w14:textId="77777777" w:rsidR="00E52E11" w:rsidRDefault="00000000">
      <w:pPr>
        <w:pStyle w:val="a7"/>
        <w:widowControl/>
        <w:jc w:val="both"/>
        <w:rPr>
          <w:rFonts w:ascii="Times New Roman" w:hAnsi="Times New Roman"/>
        </w:rPr>
      </w:pPr>
      <w:r>
        <w:rPr>
          <w:rFonts w:ascii="Times New Roman" w:hAnsi="Times New Roman"/>
        </w:rPr>
        <w:t xml:space="preserve">Table 2 illustrates the change in the principles of data governance during the transition from computing systems of the pre-Internet era to the Internet era. It shows the evolution of data governance from fully </w:t>
      </w:r>
      <w:proofErr w:type="spellStart"/>
      <w:r>
        <w:rPr>
          <w:rFonts w:ascii="Times New Roman" w:hAnsi="Times New Roman"/>
        </w:rPr>
        <w:t>centralised</w:t>
      </w:r>
      <w:proofErr w:type="spellEnd"/>
      <w:r>
        <w:rPr>
          <w:rFonts w:ascii="Times New Roman" w:hAnsi="Times New Roman"/>
        </w:rPr>
        <w:t xml:space="preserve"> and institutionally controlled to distributed and networked. This change also required new standards and </w:t>
      </w:r>
      <w:proofErr w:type="spellStart"/>
      <w:r>
        <w:rPr>
          <w:rFonts w:ascii="Times New Roman" w:hAnsi="Times New Roman"/>
        </w:rPr>
        <w:t>organisational</w:t>
      </w:r>
      <w:proofErr w:type="spellEnd"/>
      <w:r>
        <w:rPr>
          <w:rFonts w:ascii="Times New Roman" w:hAnsi="Times New Roman"/>
        </w:rPr>
        <w:t xml:space="preserve"> models to secure and provide reliability in heterogeneous environments.</w:t>
      </w:r>
    </w:p>
    <w:p w14:paraId="2E58CB1A" w14:textId="77777777" w:rsidR="00E52E11" w:rsidRDefault="00000000">
      <w:pPr>
        <w:pStyle w:val="a7"/>
        <w:widowControl/>
        <w:jc w:val="both"/>
        <w:rPr>
          <w:rFonts w:ascii="Times New Roman" w:hAnsi="Times New Roman"/>
        </w:rPr>
      </w:pPr>
      <w:r>
        <w:rPr>
          <w:rFonts w:ascii="Times New Roman" w:hAnsi="Times New Roman"/>
        </w:rPr>
        <w:t xml:space="preserve">With the Internet came new economic paradigms for sharing data and allocating resources </w:t>
      </w:r>
      <w:r>
        <w:rPr>
          <w:rFonts w:ascii="Times New Roman" w:hAnsi="Times New Roman"/>
        </w:rPr>
        <w:fldChar w:fldCharType="begin"/>
      </w:r>
      <w:r>
        <w:rPr>
          <w:rFonts w:ascii="Times New Roman" w:hAnsi="Times New Roman"/>
        </w:rPr>
        <w:instrText xml:space="preserve"> ADDIN EN.CITE &lt;EndNote&gt;&lt;Cite&gt;&lt;Author&gt;Donta&lt;/Author&gt;&lt;Year&gt;2023&lt;/Year&gt;&lt;RecNum&gt;410&lt;/RecNum&gt;&lt;DisplayText&gt;[25]&lt;/DisplayText&gt;&lt;record&gt;&lt;rec-number&gt;410&lt;/rec-number&gt;&lt;foreign-keys&gt;&lt;key app="EN" db-id="fadpprxznwarx9ee9t65tefqrp9rttavsppx" timestamp="1749293616"&gt;410&lt;/key&gt;&lt;/foreign-keys&gt;&lt;ref-type name="Journal Article"&gt;17&lt;/ref-type&gt;&lt;contributors&gt;&lt;authors&gt;&lt;author&gt;Donta, Praveen Kumar&lt;/author&gt;&lt;author&gt;Murturi, Ilir&lt;/author&gt;&lt;author&gt;Casamayor Pujol, Victor&lt;/author&gt;&lt;author&gt;Sedlak, Boris&lt;/author&gt;&lt;author&gt;Dustdar, Schahram&lt;/author&gt;&lt;/authors&gt;&lt;/contributors&gt;&lt;titles&gt;&lt;title&gt;Exploring the potential of distributed computing continuum systems&lt;/title&gt;&lt;secondary-title&gt;Computers&lt;/secondary-title&gt;&lt;/titles&gt;&lt;periodical&gt;&lt;full-title&gt;Computers&lt;/full-title&gt;&lt;/periodical&gt;&lt;pages&gt;198&lt;/pages&gt;&lt;volume&gt;12&lt;/volume&gt;&lt;number&gt;10&lt;/number&gt;&lt;dates&gt;&lt;year&gt;2023&lt;/year&gt;&lt;/dates&gt;&lt;isbn&gt;2073-431X&lt;/isbn&gt;&lt;urls&gt;&lt;/urls&gt;&lt;/record&gt;&lt;/Cite&gt;&lt;/EndNote&gt;</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r>
        <w:rPr>
          <w:rFonts w:ascii="Times New Roman" w:hAnsi="Times New Roman"/>
        </w:rPr>
        <w:t xml:space="preserve">. Unlike the previous systems that relied solely on administrative resource allocation within bounded institutions, Internet systems provided the possibility of resource allocation through market-based mechanisms, enabling dynamic discovery and </w:t>
      </w:r>
      <w:proofErr w:type="spellStart"/>
      <w:r>
        <w:rPr>
          <w:rFonts w:ascii="Times New Roman" w:hAnsi="Times New Roman"/>
        </w:rPr>
        <w:t>utilisation</w:t>
      </w:r>
      <w:proofErr w:type="spellEnd"/>
      <w:r>
        <w:rPr>
          <w:rFonts w:ascii="Times New Roman" w:hAnsi="Times New Roman"/>
        </w:rPr>
        <w:t xml:space="preserve">. Such a transformation served as a precursor to the </w:t>
      </w:r>
      <w:r>
        <w:rPr>
          <w:rFonts w:ascii="Times New Roman" w:hAnsi="Times New Roman"/>
        </w:rPr>
        <w:lastRenderedPageBreak/>
        <w:t>platform-based economic models that were later manifested in cloud computing and digital banking.</w:t>
      </w:r>
    </w:p>
    <w:p w14:paraId="1F745E5E" w14:textId="77777777" w:rsidR="00E52E11" w:rsidRDefault="00000000">
      <w:pPr>
        <w:widowControl/>
        <w:rPr>
          <w:rFonts w:ascii="Times New Roman" w:hAnsi="Times New Roman"/>
        </w:rPr>
      </w:pPr>
      <w:r>
        <w:rPr>
          <w:rFonts w:ascii="Times New Roman" w:hAnsi="Times New Roman"/>
          <w:sz w:val="24"/>
          <w:lang w:bidi="ar"/>
        </w:rPr>
        <w:t xml:space="preserve">The defined communication methods and data formats created during this epoch laid out the groundwork for complex levels of data integration, large-scale interoperability </w:t>
      </w:r>
      <w:r>
        <w:rPr>
          <w:rFonts w:ascii="Times New Roman" w:hAnsi="Times New Roman"/>
          <w:sz w:val="24"/>
          <w:lang w:bidi="ar"/>
        </w:rPr>
        <w:fldChar w:fldCharType="begin"/>
      </w:r>
      <w:r>
        <w:rPr>
          <w:rFonts w:ascii="Times New Roman" w:hAnsi="Times New Roman"/>
          <w:sz w:val="24"/>
          <w:lang w:bidi="ar"/>
        </w:rPr>
        <w:instrText xml:space="preserve"> ADDIN EN.CITE &lt;EndNote&gt;&lt;Cite&gt;&lt;Author&gt;Leiner&lt;/Author&gt;&lt;Year&gt;2009&lt;/Year&gt;&lt;RecNum&gt;411&lt;/RecNum&gt;&lt;DisplayText&gt;[26]&lt;/DisplayText&gt;&lt;record&gt;&lt;rec-number&gt;411&lt;/rec-number&gt;&lt;foreign-keys&gt;&lt;key app="EN" db-id="fadpprxznwarx9ee9t65tefqrp9rttavsppx" timestamp="1749293650"&gt;411&lt;/key&gt;&lt;/foreign-keys&gt;&lt;ref-type name="Journal Article"&gt;17&lt;/ref-type&gt;&lt;contributors&gt;&lt;authors&gt;&lt;author&gt;Leiner, Barry M&lt;/author&gt;&lt;author&gt;Cerf, Vinton G&lt;/author&gt;&lt;author&gt;Clark, David D&lt;/author&gt;&lt;author&gt;Kahn, Robert E&lt;/author&gt;&lt;author&gt;Kleinrock, Leonard&lt;/author&gt;&lt;author&gt;Lynch, Daniel C&lt;/author&gt;&lt;author&gt;Postel, Jon&lt;/author&gt;&lt;author&gt;Roberts, Larry G&lt;/author&gt;&lt;author&gt;Wolff, Stephen&lt;/author&gt;&lt;/authors&gt;&lt;/contributors&gt;&lt;titles&gt;&lt;title&gt;A brief history of the Internet&lt;/title&gt;&lt;secondary-title&gt;ACM SIGCOMM computer communication review&lt;/secondary-title&gt;&lt;/titles&gt;&lt;periodical&gt;&lt;full-title&gt;ACM SIGCOMM computer communication review&lt;/full-title&gt;&lt;/periodical&gt;&lt;pages&gt;22-31&lt;/pages&gt;&lt;volume&gt;39&lt;/volume&gt;&lt;number&gt;5&lt;/number&gt;&lt;dates&gt;&lt;year&gt;2009&lt;/year&gt;&lt;/dates&gt;&lt;isbn&gt;0146-4833&lt;/isbn&gt;&lt;urls&gt;&lt;/urls&gt;&lt;/record&gt;&lt;/Cite&gt;&lt;/EndNote&gt;</w:instrText>
      </w:r>
      <w:r>
        <w:rPr>
          <w:rFonts w:ascii="Times New Roman" w:hAnsi="Times New Roman"/>
          <w:sz w:val="24"/>
          <w:lang w:bidi="ar"/>
        </w:rPr>
        <w:fldChar w:fldCharType="separate"/>
      </w:r>
      <w:r>
        <w:rPr>
          <w:rFonts w:ascii="Times New Roman" w:hAnsi="Times New Roman"/>
          <w:sz w:val="24"/>
          <w:lang w:bidi="ar"/>
        </w:rPr>
        <w:t>[26]</w:t>
      </w:r>
      <w:r>
        <w:rPr>
          <w:rFonts w:ascii="Times New Roman" w:hAnsi="Times New Roman"/>
          <w:sz w:val="24"/>
          <w:lang w:bidi="ar"/>
        </w:rPr>
        <w:fldChar w:fldCharType="end"/>
      </w:r>
      <w:r>
        <w:rPr>
          <w:rFonts w:ascii="Times New Roman" w:hAnsi="Times New Roman"/>
          <w:sz w:val="24"/>
          <w:lang w:bidi="ar"/>
        </w:rPr>
        <w:t>. The invention of markup languages, such as HTML and XML, allowed for the representation of data in a form that is machine-processable and can be read easily by humans. These emerged standards have made it possible to design distributed information systems which could integrate data from heterogeneous sources while maintaining the underlying semantics and structural relationships.</w:t>
      </w:r>
    </w:p>
    <w:p w14:paraId="4E54FF49" w14:textId="77777777" w:rsidR="00E52E11" w:rsidRDefault="00000000">
      <w:pPr>
        <w:pStyle w:val="2"/>
        <w:widowControl/>
        <w:jc w:val="both"/>
        <w:rPr>
          <w:rFonts w:ascii="Times New Roman" w:hAnsi="Times New Roman" w:hint="default"/>
        </w:rPr>
      </w:pPr>
      <w:r>
        <w:rPr>
          <w:rFonts w:ascii="Times New Roman" w:hAnsi="Times New Roman" w:hint="default"/>
        </w:rPr>
        <w:t xml:space="preserve">3.3 Cloud Computing </w:t>
      </w:r>
      <w:proofErr w:type="spellStart"/>
      <w:r>
        <w:rPr>
          <w:rFonts w:ascii="Times New Roman" w:hAnsi="Times New Roman" w:hint="default"/>
        </w:rPr>
        <w:t>Platformization</w:t>
      </w:r>
      <w:proofErr w:type="spellEnd"/>
      <w:r>
        <w:rPr>
          <w:rFonts w:ascii="Times New Roman" w:hAnsi="Times New Roman" w:hint="default"/>
        </w:rPr>
        <w:t xml:space="preserve"> of Data Bank Models (2000s-2010s)</w:t>
      </w:r>
    </w:p>
    <w:p w14:paraId="2DD263C5" w14:textId="77777777" w:rsidR="00E52E11" w:rsidRDefault="00000000">
      <w:pPr>
        <w:pStyle w:val="a7"/>
        <w:widowControl/>
        <w:jc w:val="both"/>
        <w:rPr>
          <w:rFonts w:ascii="Times New Roman" w:hAnsi="Times New Roman"/>
          <w:lang w:bidi="ar"/>
        </w:rPr>
      </w:pPr>
      <w:r>
        <w:rPr>
          <w:rFonts w:ascii="Times New Roman" w:hAnsi="Times New Roman"/>
          <w:lang w:bidi="ar"/>
        </w:rPr>
        <w:t xml:space="preserve">The evolution of cloud computing in the 2000s marked a turning point in the </w:t>
      </w:r>
      <w:proofErr w:type="spellStart"/>
      <w:r>
        <w:rPr>
          <w:rFonts w:ascii="Times New Roman" w:hAnsi="Times New Roman"/>
          <w:lang w:bidi="ar"/>
        </w:rPr>
        <w:t>platformisation</w:t>
      </w:r>
      <w:proofErr w:type="spellEnd"/>
      <w:r>
        <w:rPr>
          <w:rFonts w:ascii="Times New Roman" w:hAnsi="Times New Roman"/>
          <w:lang w:bidi="ar"/>
        </w:rPr>
        <w:t xml:space="preserve"> of data banking services. Cloud computing </w:t>
      </w:r>
      <w:proofErr w:type="gramStart"/>
      <w:r>
        <w:rPr>
          <w:rFonts w:ascii="Times New Roman" w:hAnsi="Times New Roman"/>
          <w:lang w:bidi="ar"/>
        </w:rPr>
        <w:t>provided</w:t>
      </w:r>
      <w:proofErr w:type="gramEnd"/>
      <w:r>
        <w:rPr>
          <w:rFonts w:ascii="Times New Roman" w:hAnsi="Times New Roman"/>
          <w:lang w:bidi="ar"/>
        </w:rPr>
        <w:t xml:space="preserve"> scalable and on-demand access to computational resources and data storage capabilities. During this time, traditional data </w:t>
      </w:r>
      <w:proofErr w:type="spellStart"/>
      <w:r>
        <w:rPr>
          <w:rFonts w:ascii="Times New Roman" w:hAnsi="Times New Roman"/>
          <w:lang w:bidi="ar"/>
        </w:rPr>
        <w:t>centres</w:t>
      </w:r>
      <w:proofErr w:type="spellEnd"/>
      <w:r>
        <w:rPr>
          <w:rFonts w:ascii="Times New Roman" w:hAnsi="Times New Roman"/>
          <w:lang w:bidi="ar"/>
        </w:rPr>
        <w:t xml:space="preserve"> started undergoing </w:t>
      </w:r>
      <w:proofErr w:type="gramStart"/>
      <w:r>
        <w:rPr>
          <w:rFonts w:ascii="Times New Roman" w:hAnsi="Times New Roman"/>
          <w:lang w:bidi="ar"/>
        </w:rPr>
        <w:t>a metamorphosis</w:t>
      </w:r>
      <w:proofErr w:type="gramEnd"/>
      <w:r>
        <w:rPr>
          <w:rFonts w:ascii="Times New Roman" w:hAnsi="Times New Roman"/>
          <w:lang w:bidi="ar"/>
        </w:rPr>
        <w:t xml:space="preserve"> into service-oriented platforms capable of agile resource allocation in response to user demand while ensuring stringent availability and reliability benchmarks. The emergence of computer resource </w:t>
      </w:r>
      <w:proofErr w:type="spellStart"/>
      <w:r>
        <w:rPr>
          <w:rFonts w:ascii="Times New Roman" w:hAnsi="Times New Roman"/>
          <w:lang w:bidi="ar"/>
        </w:rPr>
        <w:t>virtualisation</w:t>
      </w:r>
      <w:proofErr w:type="spellEnd"/>
      <w:r>
        <w:rPr>
          <w:rFonts w:ascii="Times New Roman" w:hAnsi="Times New Roman"/>
          <w:lang w:bidi="ar"/>
        </w:rPr>
        <w:t xml:space="preserve"> enabled more efficient sharing of physical computing resources among numerous users, thus giving rise to novel data processing and storage service economic paradigms.</w:t>
      </w:r>
    </w:p>
    <w:p w14:paraId="7B4A44A5" w14:textId="77777777" w:rsidR="00E52E11" w:rsidRDefault="00000000">
      <w:pPr>
        <w:pStyle w:val="a7"/>
        <w:widowControl/>
        <w:jc w:val="both"/>
        <w:rPr>
          <w:rFonts w:ascii="Times New Roman" w:hAnsi="Times New Roman"/>
          <w:lang w:bidi="ar"/>
        </w:rPr>
      </w:pPr>
      <w:r>
        <w:rPr>
          <w:rFonts w:ascii="Times New Roman" w:hAnsi="Times New Roman"/>
          <w:lang w:bidi="ar"/>
        </w:rPr>
        <w:t xml:space="preserve">The launch of Amazon Web Services (AWS) in 2006 marked the inception of the </w:t>
      </w:r>
      <w:proofErr w:type="gramStart"/>
      <w:r>
        <w:rPr>
          <w:rFonts w:ascii="Times New Roman" w:hAnsi="Times New Roman"/>
          <w:lang w:bidi="ar"/>
        </w:rPr>
        <w:t>Infrastructure</w:t>
      </w:r>
      <w:proofErr w:type="gramEnd"/>
      <w:r>
        <w:rPr>
          <w:rFonts w:ascii="Times New Roman" w:hAnsi="Times New Roman"/>
          <w:lang w:bidi="ar"/>
        </w:rPr>
        <w:t xml:space="preserve">-as-a-Service (IaaS) paradigm. AWS enabled </w:t>
      </w:r>
      <w:proofErr w:type="spellStart"/>
      <w:r>
        <w:rPr>
          <w:rFonts w:ascii="Times New Roman" w:hAnsi="Times New Roman"/>
          <w:lang w:bidi="ar"/>
        </w:rPr>
        <w:t>organisations</w:t>
      </w:r>
      <w:proofErr w:type="spellEnd"/>
      <w:r>
        <w:rPr>
          <w:rFonts w:ascii="Times New Roman" w:hAnsi="Times New Roman"/>
          <w:lang w:bidi="ar"/>
        </w:rPr>
        <w:t xml:space="preserve"> to access high-grade computing resources without incurring massive capital </w:t>
      </w:r>
      <w:proofErr w:type="gramStart"/>
      <w:r>
        <w:rPr>
          <w:rFonts w:ascii="Times New Roman" w:hAnsi="Times New Roman"/>
          <w:lang w:bidi="ar"/>
        </w:rPr>
        <w:t>expenditures</w:t>
      </w:r>
      <w:proofErr w:type="gramEnd"/>
      <w:r>
        <w:rPr>
          <w:rFonts w:ascii="Times New Roman" w:hAnsi="Times New Roman"/>
          <w:lang w:bidi="ar"/>
        </w:rPr>
        <w:t xml:space="preserve"> on physical infrastructure. As vividly evidenced by the cloud data banking services AWS provided, great </w:t>
      </w:r>
      <w:proofErr w:type="spellStart"/>
      <w:r>
        <w:rPr>
          <w:rFonts w:ascii="Times New Roman" w:hAnsi="Times New Roman"/>
          <w:lang w:bidi="ar"/>
        </w:rPr>
        <w:t>organisational</w:t>
      </w:r>
      <w:proofErr w:type="spellEnd"/>
      <w:r>
        <w:rPr>
          <w:rFonts w:ascii="Times New Roman" w:hAnsi="Times New Roman"/>
          <w:lang w:bidi="ar"/>
        </w:rPr>
        <w:t xml:space="preserve"> flexibility, rapid scalability, and unrestricted global access were facilitated by </w:t>
      </w:r>
      <w:proofErr w:type="spellStart"/>
      <w:r>
        <w:rPr>
          <w:rFonts w:ascii="Times New Roman" w:hAnsi="Times New Roman"/>
          <w:lang w:bidi="ar"/>
        </w:rPr>
        <w:t>standardised</w:t>
      </w:r>
      <w:proofErr w:type="spellEnd"/>
      <w:r>
        <w:rPr>
          <w:rFonts w:ascii="Times New Roman" w:hAnsi="Times New Roman"/>
          <w:lang w:bidi="ar"/>
        </w:rPr>
        <w:t xml:space="preserve"> APIs and web interfaces. Early cloud platform success tested and affirmed the economic feasibility of utility computing paradigms and established design patterns that would serve as the foundations for future innovations in distributed computing framework evolution.</w:t>
      </w:r>
    </w:p>
    <w:p w14:paraId="6B38641A" w14:textId="77777777" w:rsidR="00E52E11" w:rsidRDefault="00000000">
      <w:pPr>
        <w:pStyle w:val="a7"/>
        <w:widowControl/>
        <w:jc w:val="center"/>
        <w:rPr>
          <w:rFonts w:ascii="Times New Roman" w:hAnsi="Times New Roman"/>
        </w:rPr>
      </w:pPr>
      <w:r>
        <w:rPr>
          <w:rStyle w:val="a9"/>
          <w:rFonts w:ascii="Times New Roman" w:hAnsi="Times New Roman"/>
        </w:rPr>
        <w:object w:dxaOrig="8300" w:dyaOrig="5150" w14:anchorId="6A3E48D5">
          <v:shape id="_x0000_i1051" type="#_x0000_t75" style="width:415pt;height:257.5pt" o:ole="">
            <v:imagedata r:id="rId13" o:title=""/>
            <o:lock v:ext="edit" aspectratio="f"/>
          </v:shape>
          <o:OLEObject Type="Embed" ProgID="Visio.Drawing.15" ShapeID="_x0000_i1051" DrawAspect="Content" ObjectID="_1811348788" r:id="rId14"/>
        </w:object>
      </w:r>
      <w:r>
        <w:rPr>
          <w:rStyle w:val="a9"/>
          <w:rFonts w:ascii="Times New Roman" w:hAnsi="Times New Roman"/>
        </w:rPr>
        <w:t>Figure</w:t>
      </w:r>
      <w:r>
        <w:rPr>
          <w:rStyle w:val="a9"/>
          <w:rFonts w:ascii="Times New Roman" w:hAnsi="Times New Roman" w:hint="eastAsia"/>
        </w:rPr>
        <w:t xml:space="preserve"> 3.</w:t>
      </w:r>
      <w:r>
        <w:rPr>
          <w:rStyle w:val="a9"/>
          <w:rFonts w:ascii="Times New Roman" w:hAnsi="Times New Roman"/>
        </w:rPr>
        <w:t xml:space="preserve"> Cloud Computing Platform Architecture and Data Banking Service Models Evolution</w:t>
      </w:r>
    </w:p>
    <w:p w14:paraId="6D652484" w14:textId="77777777" w:rsidR="00E52E11" w:rsidRDefault="00000000">
      <w:pPr>
        <w:widowControl/>
        <w:rPr>
          <w:rFonts w:ascii="Times New Roman" w:hAnsi="Times New Roman"/>
          <w:sz w:val="24"/>
          <w:lang w:bidi="ar"/>
        </w:rPr>
      </w:pPr>
      <w:r>
        <w:rPr>
          <w:rFonts w:ascii="Times New Roman" w:hAnsi="Times New Roman"/>
          <w:sz w:val="24"/>
          <w:lang w:bidi="ar"/>
        </w:rPr>
        <w:t xml:space="preserve">Figure 3 shows how </w:t>
      </w:r>
      <w:proofErr w:type="gramStart"/>
      <w:r>
        <w:rPr>
          <w:rFonts w:ascii="Times New Roman" w:hAnsi="Times New Roman"/>
          <w:sz w:val="24"/>
          <w:lang w:bidi="ar"/>
        </w:rPr>
        <w:t>the architecture</w:t>
      </w:r>
      <w:proofErr w:type="gramEnd"/>
      <w:r>
        <w:rPr>
          <w:rFonts w:ascii="Times New Roman" w:hAnsi="Times New Roman"/>
          <w:sz w:val="24"/>
          <w:lang w:bidi="ar"/>
        </w:rPr>
        <w:t xml:space="preserve"> evolved from traditional data </w:t>
      </w:r>
      <w:proofErr w:type="spellStart"/>
      <w:r>
        <w:rPr>
          <w:rFonts w:ascii="Times New Roman" w:hAnsi="Times New Roman"/>
          <w:sz w:val="24"/>
          <w:lang w:bidi="ar"/>
        </w:rPr>
        <w:t>centres</w:t>
      </w:r>
      <w:proofErr w:type="spellEnd"/>
      <w:r>
        <w:rPr>
          <w:rFonts w:ascii="Times New Roman" w:hAnsi="Times New Roman"/>
          <w:sz w:val="24"/>
          <w:lang w:bidi="ar"/>
        </w:rPr>
        <w:t xml:space="preserve"> to cloud computing platforms within the 2000s to 2010s. It also shows the service-level model (SaaS, PaaS, IaaS) which served as the basis for contemporary cloud frameworks, in addition to showing the evolution of the data banking service models from closed subsystems to ecosystem-based platforms. Such transformation facilitated the development of new economic paradigms predicated on utility computing and network effects.</w:t>
      </w:r>
    </w:p>
    <w:p w14:paraId="5C36CB85" w14:textId="77777777" w:rsidR="00E52E11" w:rsidRDefault="00000000">
      <w:pPr>
        <w:widowControl/>
        <w:rPr>
          <w:rFonts w:ascii="Times New Roman" w:hAnsi="Times New Roman"/>
        </w:rPr>
      </w:pPr>
      <w:r>
        <w:rPr>
          <w:rFonts w:ascii="Times New Roman" w:hAnsi="Times New Roman"/>
          <w:sz w:val="24"/>
          <w:lang w:bidi="ar"/>
        </w:rPr>
        <w:t xml:space="preserve">As described in reference </w:t>
      </w:r>
      <w:r>
        <w:rPr>
          <w:rFonts w:ascii="Times New Roman" w:hAnsi="Times New Roman"/>
          <w:sz w:val="24"/>
          <w:lang w:bidi="ar"/>
        </w:rPr>
        <w:fldChar w:fldCharType="begin"/>
      </w:r>
      <w:r>
        <w:rPr>
          <w:rFonts w:ascii="Times New Roman" w:hAnsi="Times New Roman"/>
          <w:sz w:val="24"/>
          <w:lang w:bidi="ar"/>
        </w:rPr>
        <w:instrText xml:space="preserve"> ADDIN EN.CITE &lt;EndNote&gt;&lt;Cite&gt;&lt;Author&gt;Zafar&lt;/Author&gt;&lt;Year&gt;2024&lt;/Year&gt;&lt;RecNum&gt;412&lt;/RecNum&gt;&lt;DisplayText&gt;[27]&lt;/DisplayText&gt;&lt;record&gt;&lt;rec-number&gt;412&lt;/rec-number&gt;&lt;foreign-keys&gt;&lt;key app="EN" db-id="fadpprxznwarx9ee9t65tefqrp9rttavsppx" timestamp="1749293712"&gt;412&lt;/key&gt;&lt;/foreign-keys&gt;&lt;ref-type name="Journal Article"&gt;17&lt;/ref-type&gt;&lt;contributors&gt;&lt;authors&gt;&lt;author&gt;Zafar, Usama&lt;/author&gt;&lt;author&gt;Li, Eldon Y&lt;/author&gt;&lt;/authors&gt;&lt;/contributors&gt;&lt;titles&gt;&lt;title&gt;Financial inclusion and fintech ecosystems in the digital age: A systematic review and meta-analysis&lt;/title&gt;&lt;/titles&gt;&lt;dates&gt;&lt;year&gt;2024&lt;/year&gt;&lt;/dates&gt;&lt;urls&gt;&lt;/urls&gt;&lt;/record&gt;&lt;/Cite&gt;&lt;/EndNote&gt;</w:instrText>
      </w:r>
      <w:r>
        <w:rPr>
          <w:rFonts w:ascii="Times New Roman" w:hAnsi="Times New Roman"/>
          <w:sz w:val="24"/>
          <w:lang w:bidi="ar"/>
        </w:rPr>
        <w:fldChar w:fldCharType="separate"/>
      </w:r>
      <w:r>
        <w:rPr>
          <w:rFonts w:ascii="Times New Roman" w:hAnsi="Times New Roman"/>
          <w:sz w:val="24"/>
          <w:lang w:bidi="ar"/>
        </w:rPr>
        <w:t>[27]</w:t>
      </w:r>
      <w:r>
        <w:rPr>
          <w:rFonts w:ascii="Times New Roman" w:hAnsi="Times New Roman"/>
          <w:sz w:val="24"/>
          <w:lang w:bidi="ar"/>
        </w:rPr>
        <w:fldChar w:fldCharType="end"/>
      </w:r>
      <w:r>
        <w:rPr>
          <w:rFonts w:ascii="Times New Roman" w:hAnsi="Times New Roman"/>
          <w:sz w:val="24"/>
          <w:lang w:bidi="ar"/>
        </w:rPr>
        <w:t xml:space="preserve">, the governance issues which stem from the </w:t>
      </w:r>
      <w:proofErr w:type="spellStart"/>
      <w:r>
        <w:rPr>
          <w:rFonts w:ascii="Times New Roman" w:hAnsi="Times New Roman"/>
          <w:sz w:val="24"/>
          <w:lang w:bidi="ar"/>
        </w:rPr>
        <w:t>platformisation</w:t>
      </w:r>
      <w:proofErr w:type="spellEnd"/>
      <w:r>
        <w:rPr>
          <w:rFonts w:ascii="Times New Roman" w:hAnsi="Times New Roman"/>
          <w:sz w:val="24"/>
          <w:lang w:bidi="ar"/>
        </w:rPr>
        <w:t xml:space="preserve"> of data banking services are multi-tenancy, data sovereignty, and service-level agreements. Cloud platforms had to isolate different users </w:t>
      </w:r>
      <w:proofErr w:type="gramStart"/>
      <w:r>
        <w:rPr>
          <w:rFonts w:ascii="Times New Roman" w:hAnsi="Times New Roman"/>
          <w:sz w:val="24"/>
          <w:lang w:bidi="ar"/>
        </w:rPr>
        <w:t>robustly, yet</w:t>
      </w:r>
      <w:proofErr w:type="gramEnd"/>
      <w:r>
        <w:rPr>
          <w:rFonts w:ascii="Times New Roman" w:hAnsi="Times New Roman"/>
          <w:sz w:val="24"/>
          <w:lang w:bidi="ar"/>
        </w:rPr>
        <w:t xml:space="preserve"> allow dynamic scaling and efficient resource sharing. This </w:t>
      </w:r>
      <w:proofErr w:type="gramStart"/>
      <w:r>
        <w:rPr>
          <w:rFonts w:ascii="Times New Roman" w:hAnsi="Times New Roman"/>
          <w:sz w:val="24"/>
          <w:lang w:bidi="ar"/>
        </w:rPr>
        <w:t>drove</w:t>
      </w:r>
      <w:proofErr w:type="gramEnd"/>
      <w:r>
        <w:rPr>
          <w:rFonts w:ascii="Times New Roman" w:hAnsi="Times New Roman"/>
          <w:sz w:val="24"/>
          <w:lang w:bidi="ar"/>
        </w:rPr>
        <w:t xml:space="preserve"> the emergence of advanced </w:t>
      </w:r>
      <w:proofErr w:type="spellStart"/>
      <w:r>
        <w:rPr>
          <w:rFonts w:ascii="Times New Roman" w:hAnsi="Times New Roman"/>
          <w:sz w:val="24"/>
          <w:lang w:bidi="ar"/>
        </w:rPr>
        <w:t>virtualisation</w:t>
      </w:r>
      <w:proofErr w:type="spellEnd"/>
      <w:r>
        <w:rPr>
          <w:rFonts w:ascii="Times New Roman" w:hAnsi="Times New Roman"/>
          <w:sz w:val="24"/>
          <w:lang w:bidi="ar"/>
        </w:rPr>
        <w:t xml:space="preserve"> and container-based architectures that could ensure security and performance guarantees in shared computing resources.</w:t>
      </w:r>
    </w:p>
    <w:p w14:paraId="3D2A98FD" w14:textId="77777777" w:rsidR="00E52E11" w:rsidRDefault="00000000">
      <w:pPr>
        <w:pStyle w:val="2"/>
        <w:widowControl/>
        <w:jc w:val="both"/>
        <w:rPr>
          <w:rFonts w:ascii="Times New Roman" w:hAnsi="Times New Roman" w:hint="default"/>
        </w:rPr>
      </w:pPr>
      <w:r>
        <w:rPr>
          <w:rFonts w:ascii="Times New Roman" w:hAnsi="Times New Roman" w:hint="default"/>
        </w:rPr>
        <w:t>3.4 Data Bank Innovation Practices in the Big Data Era (2010s-Present)</w:t>
      </w:r>
    </w:p>
    <w:p w14:paraId="263BFC6D" w14:textId="77777777" w:rsidR="00E52E11" w:rsidRDefault="00000000">
      <w:pPr>
        <w:pStyle w:val="a7"/>
        <w:widowControl/>
        <w:jc w:val="both"/>
        <w:rPr>
          <w:rFonts w:ascii="Times New Roman" w:hAnsi="Times New Roman"/>
        </w:rPr>
      </w:pPr>
      <w:r>
        <w:rPr>
          <w:rFonts w:ascii="Times New Roman" w:hAnsi="Times New Roman"/>
        </w:rPr>
        <w:t xml:space="preserve">The introduction of big data technologies in the 2010s made it possible to process and </w:t>
      </w:r>
      <w:proofErr w:type="spellStart"/>
      <w:r>
        <w:rPr>
          <w:rFonts w:ascii="Times New Roman" w:hAnsi="Times New Roman"/>
        </w:rPr>
        <w:t>analyse</w:t>
      </w:r>
      <w:proofErr w:type="spellEnd"/>
      <w:r>
        <w:rPr>
          <w:rFonts w:ascii="Times New Roman" w:hAnsi="Times New Roman"/>
        </w:rPr>
        <w:t xml:space="preserve"> enormous volumes of structured and unstructured data, transforming data banking practices permanently </w:t>
      </w:r>
      <w:r>
        <w:rPr>
          <w:rFonts w:ascii="Times New Roman" w:hAnsi="Times New Roman"/>
        </w:rPr>
        <w:fldChar w:fldCharType="begin"/>
      </w:r>
      <w:r>
        <w:rPr>
          <w:rFonts w:ascii="Times New Roman" w:hAnsi="Times New Roman"/>
        </w:rPr>
        <w:instrText xml:space="preserve"> ADDIN EN.CITE &lt;EndNote&gt;&lt;Cite&gt;&lt;Author&gt;Donta&lt;/Author&gt;&lt;Year&gt;2023&lt;/Year&gt;&lt;RecNum&gt;413&lt;/RecNum&gt;&lt;DisplayText&gt;[25]&lt;/DisplayText&gt;&lt;record&gt;&lt;rec-number&gt;413&lt;/rec-number&gt;&lt;foreign-keys&gt;&lt;key app="EN" db-id="fadpprxznwarx9ee9t65tefqrp9rttavsppx" timestamp="1749293738"&gt;413&lt;/key&gt;&lt;/foreign-keys&gt;&lt;ref-type name="Journal Article"&gt;17&lt;/ref-type&gt;&lt;contributors&gt;&lt;authors&gt;&lt;author&gt;Donta, Praveen Kumar&lt;/author&gt;&lt;author&gt;Murturi, Ilir&lt;/author&gt;&lt;author&gt;Casamayor Pujol, Victor&lt;/author&gt;&lt;author&gt;Sedlak, Boris&lt;/author&gt;&lt;author&gt;Dustdar, Schahram&lt;/author&gt;&lt;/authors&gt;&lt;/contributors&gt;&lt;titles&gt;&lt;title&gt;Exploring the potential of distributed computing continuum systems&lt;/title&gt;&lt;secondary-title&gt;Computers&lt;/secondary-title&gt;&lt;/titles&gt;&lt;periodical&gt;&lt;full-title&gt;Computers&lt;/full-title&gt;&lt;/periodical&gt;&lt;pages&gt;198&lt;/pages&gt;&lt;volume&gt;12&lt;/volume&gt;&lt;number&gt;10&lt;/number&gt;&lt;dates&gt;&lt;year&gt;2023&lt;/year&gt;&lt;/dates&gt;&lt;isbn&gt;2073-431X&lt;/isbn&gt;&lt;urls&gt;&lt;/urls&gt;&lt;/record&gt;&lt;/Cite&gt;&lt;/EndNote&gt;</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r>
        <w:rPr>
          <w:rFonts w:ascii="Times New Roman" w:hAnsi="Times New Roman"/>
        </w:rPr>
        <w:t xml:space="preserve">. During this period, frameworks for distributed data processing developed, such as Apache Hadoop and Spark, which were capable of petabyte-scale datasets on clusters of commodity hardware. The emergence of NoSQL databases alongside distributed storage systems allowed data banks to </w:t>
      </w:r>
      <w:r>
        <w:rPr>
          <w:rFonts w:ascii="Times New Roman" w:hAnsi="Times New Roman"/>
        </w:rPr>
        <w:lastRenderedPageBreak/>
        <w:t>accommodate various types of data and access patterns while still ensuring high availability and strong consistency.</w:t>
      </w:r>
    </w:p>
    <w:p w14:paraId="664FA542" w14:textId="77777777" w:rsidR="00E52E11" w:rsidRDefault="00000000">
      <w:pPr>
        <w:pStyle w:val="a7"/>
        <w:widowControl/>
        <w:jc w:val="both"/>
        <w:rPr>
          <w:rFonts w:ascii="Times New Roman" w:hAnsi="Times New Roman"/>
        </w:rPr>
      </w:pPr>
      <w:r>
        <w:rPr>
          <w:rFonts w:ascii="Times New Roman" w:hAnsi="Times New Roman"/>
        </w:rPr>
        <w:t xml:space="preserve">The rapid expansion of mobile technologies and IoT sensors generated new kinds of data that needed refreshed methodologies concerning ingestion, processing, and storage </w:t>
      </w:r>
      <w:r>
        <w:rPr>
          <w:rFonts w:ascii="Times New Roman" w:hAnsi="Times New Roman"/>
        </w:rPr>
        <w:fldChar w:fldCharType="begin"/>
      </w:r>
      <w:r>
        <w:rPr>
          <w:rFonts w:ascii="Times New Roman" w:hAnsi="Times New Roman"/>
        </w:rPr>
        <w:instrText xml:space="preserve"> ADDIN EN.CITE &lt;EndNote&gt;&lt;Cite&gt;&lt;Author&gt;Sun&lt;/Author&gt;&lt;Year&gt;2021&lt;/Year&gt;&lt;RecNum&gt;414&lt;/RecNum&gt;&lt;DisplayText&gt;[28]&lt;/DisplayText&gt;&lt;record&gt;&lt;rec-number&gt;414&lt;/rec-number&gt;&lt;foreign-keys&gt;&lt;key app="EN" db-id="fadpprxznwarx9ee9t65tefqrp9rttavsppx" timestamp="1749293761"&gt;414&lt;/key&gt;&lt;/foreign-keys&gt;&lt;ref-type name="Journal Article"&gt;17&lt;/ref-type&gt;&lt;contributors&gt;&lt;authors&gt;&lt;author&gt;Sun, Enchang&lt;/author&gt;&lt;author&gt;Meng, Kang&lt;/author&gt;&lt;author&gt;Yang, Ruizhe&lt;/author&gt;&lt;author&gt;Zhang, Yanhua&lt;/author&gt;&lt;author&gt;Li, Meng&lt;/author&gt;&lt;/authors&gt;&lt;/contributors&gt;&lt;titles&gt;&lt;title&gt;Research on distributed data sharing system based on Internet of Things and blockchain&lt;/title&gt;&lt;secondary-title&gt;Journal of Systems Science and Information&lt;/secondary-title&gt;&lt;/titles&gt;&lt;periodical&gt;&lt;full-title&gt;Journal of Systems Science and Information&lt;/full-title&gt;&lt;/periodical&gt;&lt;pages&gt;239-254&lt;/pages&gt;&lt;volume&gt;9&lt;/volume&gt;&lt;number&gt;3&lt;/number&gt;&lt;dates&gt;&lt;year&gt;2021&lt;/year&gt;&lt;/dates&gt;&lt;isbn&gt;2512-6660&lt;/isbn&gt;&lt;urls&gt;&lt;/urls&gt;&lt;/record&gt;&lt;/Cite&gt;&lt;/EndNote&gt;</w:instrText>
      </w:r>
      <w:r>
        <w:rPr>
          <w:rFonts w:ascii="Times New Roman" w:hAnsi="Times New Roman"/>
        </w:rPr>
        <w:fldChar w:fldCharType="separate"/>
      </w:r>
      <w:r>
        <w:rPr>
          <w:rFonts w:ascii="Times New Roman" w:hAnsi="Times New Roman"/>
        </w:rPr>
        <w:t>[28]</w:t>
      </w:r>
      <w:r>
        <w:rPr>
          <w:rFonts w:ascii="Times New Roman" w:hAnsi="Times New Roman"/>
        </w:rPr>
        <w:fldChar w:fldCharType="end"/>
      </w:r>
      <w:r>
        <w:rPr>
          <w:rFonts w:ascii="Times New Roman" w:hAnsi="Times New Roman"/>
        </w:rPr>
        <w:t>. Existing batch processing systems struggled to accommodate data streams that required urgent analysis, instantaneous response, and real-time reaction capabilities. This triggered the creation of event-driven systems and stream processing architectures capable of real-time data processing under strict latency and throughput constraints.</w:t>
      </w:r>
    </w:p>
    <w:p w14:paraId="1883AFA4" w14:textId="77777777" w:rsidR="00E52E11" w:rsidRDefault="00000000">
      <w:pPr>
        <w:pStyle w:val="a7"/>
        <w:widowControl/>
        <w:jc w:val="center"/>
        <w:rPr>
          <w:rFonts w:ascii="Times New Roman" w:hAnsi="Times New Roman"/>
        </w:rPr>
      </w:pPr>
      <w:r>
        <w:rPr>
          <w:rStyle w:val="a9"/>
          <w:rFonts w:ascii="Times New Roman" w:hAnsi="Times New Roman"/>
        </w:rPr>
        <w:t>Table</w:t>
      </w:r>
      <w:r>
        <w:rPr>
          <w:rStyle w:val="a9"/>
          <w:rFonts w:ascii="Times New Roman" w:hAnsi="Times New Roman" w:hint="eastAsia"/>
        </w:rPr>
        <w:t xml:space="preserve"> 3. </w:t>
      </w:r>
      <w:r>
        <w:rPr>
          <w:rStyle w:val="a9"/>
          <w:rFonts w:ascii="Times New Roman" w:hAnsi="Times New Roman"/>
        </w:rPr>
        <w:t>Technology Evolution in Data Banking Systems: Pre-Big Data vs. Big Data Era</w:t>
      </w:r>
    </w:p>
    <w:tbl>
      <w:tblPr>
        <w:tblW w:w="0" w:type="auto"/>
        <w:tblCellMar>
          <w:top w:w="17" w:type="dxa"/>
          <w:left w:w="17" w:type="dxa"/>
          <w:bottom w:w="17" w:type="dxa"/>
          <w:right w:w="17" w:type="dxa"/>
        </w:tblCellMar>
        <w:tblLook w:val="04A0" w:firstRow="1" w:lastRow="0" w:firstColumn="1" w:lastColumn="0" w:noHBand="0" w:noVBand="1"/>
      </w:tblPr>
      <w:tblGrid>
        <w:gridCol w:w="1659"/>
        <w:gridCol w:w="1801"/>
        <w:gridCol w:w="2329"/>
        <w:gridCol w:w="2551"/>
      </w:tblGrid>
      <w:tr w:rsidR="00E52E11" w14:paraId="43192877" w14:textId="77777777">
        <w:trPr>
          <w:tblHeader/>
        </w:trPr>
        <w:tc>
          <w:tcPr>
            <w:tcW w:w="0" w:type="auto"/>
            <w:tcBorders>
              <w:top w:val="single" w:sz="12" w:space="0" w:color="000000"/>
              <w:bottom w:val="single" w:sz="4" w:space="0" w:color="000000"/>
              <w:tl2br w:val="nil"/>
            </w:tcBorders>
            <w:shd w:val="clear" w:color="auto" w:fill="FFFFFF"/>
            <w:vAlign w:val="center"/>
          </w:tcPr>
          <w:p w14:paraId="0EF5F82E" w14:textId="77777777" w:rsidR="00E52E11" w:rsidRDefault="00000000">
            <w:pPr>
              <w:widowControl/>
              <w:jc w:val="center"/>
              <w:rPr>
                <w:rFonts w:ascii="Times New Roman" w:hAnsi="Times New Roman" w:cs="Times New Roman"/>
                <w:bCs/>
                <w:color w:val="000000"/>
              </w:rPr>
            </w:pPr>
            <w:r>
              <w:rPr>
                <w:rFonts w:ascii="Times New Roman" w:eastAsia="宋体" w:hAnsi="Times New Roman" w:cs="Times New Roman"/>
                <w:bCs/>
                <w:color w:val="000000"/>
                <w:kern w:val="0"/>
                <w:sz w:val="24"/>
                <w:lang w:bidi="ar"/>
              </w:rPr>
              <w:t>Technology Category</w:t>
            </w:r>
          </w:p>
        </w:tc>
        <w:tc>
          <w:tcPr>
            <w:tcW w:w="0" w:type="auto"/>
            <w:tcBorders>
              <w:top w:val="single" w:sz="12" w:space="0" w:color="000000"/>
              <w:bottom w:val="single" w:sz="4" w:space="0" w:color="000000"/>
            </w:tcBorders>
            <w:shd w:val="clear" w:color="auto" w:fill="FFFFFF"/>
            <w:vAlign w:val="center"/>
          </w:tcPr>
          <w:p w14:paraId="0D3EA8C6" w14:textId="77777777" w:rsidR="00E52E11" w:rsidRDefault="00000000">
            <w:pPr>
              <w:widowControl/>
              <w:jc w:val="center"/>
              <w:rPr>
                <w:rFonts w:ascii="Times New Roman" w:hAnsi="Times New Roman" w:cs="Times New Roman"/>
                <w:bCs/>
                <w:color w:val="000000"/>
              </w:rPr>
            </w:pPr>
            <w:r>
              <w:rPr>
                <w:rFonts w:ascii="Times New Roman" w:eastAsia="宋体" w:hAnsi="Times New Roman" w:cs="Times New Roman"/>
                <w:bCs/>
                <w:color w:val="000000"/>
                <w:kern w:val="0"/>
                <w:sz w:val="24"/>
                <w:lang w:bidi="ar"/>
              </w:rPr>
              <w:t>Pre-Big Data Era (2000s)</w:t>
            </w:r>
          </w:p>
        </w:tc>
        <w:tc>
          <w:tcPr>
            <w:tcW w:w="0" w:type="auto"/>
            <w:tcBorders>
              <w:top w:val="single" w:sz="12" w:space="0" w:color="000000"/>
              <w:bottom w:val="single" w:sz="4" w:space="0" w:color="000000"/>
            </w:tcBorders>
            <w:shd w:val="clear" w:color="auto" w:fill="FFFFFF"/>
            <w:vAlign w:val="center"/>
          </w:tcPr>
          <w:p w14:paraId="37DD5FEA" w14:textId="77777777" w:rsidR="00E52E11" w:rsidRDefault="00000000">
            <w:pPr>
              <w:widowControl/>
              <w:jc w:val="center"/>
              <w:rPr>
                <w:rFonts w:ascii="Times New Roman" w:hAnsi="Times New Roman" w:cs="Times New Roman"/>
                <w:bCs/>
                <w:color w:val="000000"/>
              </w:rPr>
            </w:pPr>
            <w:r>
              <w:rPr>
                <w:rFonts w:ascii="Times New Roman" w:eastAsia="宋体" w:hAnsi="Times New Roman" w:cs="Times New Roman"/>
                <w:bCs/>
                <w:color w:val="000000"/>
                <w:kern w:val="0"/>
                <w:sz w:val="24"/>
                <w:lang w:bidi="ar"/>
              </w:rPr>
              <w:t>Big Data Era (2010s-Present)</w:t>
            </w:r>
          </w:p>
        </w:tc>
        <w:tc>
          <w:tcPr>
            <w:tcW w:w="0" w:type="auto"/>
            <w:tcBorders>
              <w:top w:val="single" w:sz="12" w:space="0" w:color="000000"/>
              <w:bottom w:val="single" w:sz="4" w:space="0" w:color="000000"/>
            </w:tcBorders>
            <w:shd w:val="clear" w:color="auto" w:fill="FFFFFF"/>
            <w:vAlign w:val="center"/>
          </w:tcPr>
          <w:p w14:paraId="42B55F63" w14:textId="77777777" w:rsidR="00E52E11" w:rsidRDefault="00000000">
            <w:pPr>
              <w:widowControl/>
              <w:jc w:val="center"/>
              <w:rPr>
                <w:rFonts w:ascii="Times New Roman" w:hAnsi="Times New Roman" w:cs="Times New Roman"/>
                <w:bCs/>
                <w:color w:val="000000"/>
              </w:rPr>
            </w:pPr>
            <w:r>
              <w:rPr>
                <w:rFonts w:ascii="Times New Roman" w:eastAsia="宋体" w:hAnsi="Times New Roman" w:cs="Times New Roman"/>
                <w:bCs/>
                <w:color w:val="000000"/>
                <w:kern w:val="0"/>
                <w:sz w:val="24"/>
                <w:lang w:bidi="ar"/>
              </w:rPr>
              <w:t>Innovation Impact</w:t>
            </w:r>
          </w:p>
        </w:tc>
      </w:tr>
      <w:tr w:rsidR="00E52E11" w14:paraId="4BE334A0" w14:textId="77777777">
        <w:tc>
          <w:tcPr>
            <w:tcW w:w="0" w:type="auto"/>
            <w:tcBorders>
              <w:top w:val="single" w:sz="4" w:space="0" w:color="000000"/>
            </w:tcBorders>
            <w:shd w:val="clear" w:color="auto" w:fill="FFFFFF"/>
            <w:vAlign w:val="center"/>
          </w:tcPr>
          <w:p w14:paraId="37322C5B"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Storage Systems</w:t>
            </w:r>
          </w:p>
        </w:tc>
        <w:tc>
          <w:tcPr>
            <w:tcW w:w="0" w:type="auto"/>
            <w:tcBorders>
              <w:top w:val="single" w:sz="4" w:space="0" w:color="000000"/>
            </w:tcBorders>
            <w:shd w:val="clear" w:color="auto" w:fill="FFFFFF"/>
            <w:vAlign w:val="center"/>
          </w:tcPr>
          <w:p w14:paraId="1ADC71B5"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Relational Databases</w:t>
            </w:r>
          </w:p>
        </w:tc>
        <w:tc>
          <w:tcPr>
            <w:tcW w:w="0" w:type="auto"/>
            <w:tcBorders>
              <w:top w:val="single" w:sz="4" w:space="0" w:color="000000"/>
            </w:tcBorders>
            <w:shd w:val="clear" w:color="auto" w:fill="FFFFFF"/>
            <w:vAlign w:val="center"/>
          </w:tcPr>
          <w:p w14:paraId="1602EDA5"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Distributed NoSQL, Data Lakes</w:t>
            </w:r>
          </w:p>
        </w:tc>
        <w:tc>
          <w:tcPr>
            <w:tcW w:w="0" w:type="auto"/>
            <w:tcBorders>
              <w:top w:val="single" w:sz="4" w:space="0" w:color="000000"/>
            </w:tcBorders>
            <w:shd w:val="clear" w:color="auto" w:fill="FFFFFF"/>
            <w:vAlign w:val="center"/>
          </w:tcPr>
          <w:p w14:paraId="096391F6"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Horizontal scaling, Schema flexibility</w:t>
            </w:r>
          </w:p>
        </w:tc>
      </w:tr>
      <w:tr w:rsidR="00E52E11" w14:paraId="17D4B07C" w14:textId="77777777">
        <w:tc>
          <w:tcPr>
            <w:tcW w:w="0" w:type="auto"/>
            <w:shd w:val="clear" w:color="auto" w:fill="FFFFFF"/>
            <w:vAlign w:val="center"/>
          </w:tcPr>
          <w:p w14:paraId="6666C90C"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Processing Models</w:t>
            </w:r>
          </w:p>
        </w:tc>
        <w:tc>
          <w:tcPr>
            <w:tcW w:w="0" w:type="auto"/>
            <w:shd w:val="clear" w:color="auto" w:fill="FFFFFF"/>
            <w:vAlign w:val="center"/>
          </w:tcPr>
          <w:p w14:paraId="103BB2EB"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Batch ETL</w:t>
            </w:r>
          </w:p>
        </w:tc>
        <w:tc>
          <w:tcPr>
            <w:tcW w:w="0" w:type="auto"/>
            <w:shd w:val="clear" w:color="auto" w:fill="FFFFFF"/>
            <w:vAlign w:val="center"/>
          </w:tcPr>
          <w:p w14:paraId="5D4BA7E1"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Stream processing, Real-time analytics</w:t>
            </w:r>
          </w:p>
        </w:tc>
        <w:tc>
          <w:tcPr>
            <w:tcW w:w="0" w:type="auto"/>
            <w:shd w:val="clear" w:color="auto" w:fill="FFFFFF"/>
            <w:vAlign w:val="center"/>
          </w:tcPr>
          <w:p w14:paraId="3A7439A8"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Low-latency insights, Event-driven architecture</w:t>
            </w:r>
          </w:p>
        </w:tc>
      </w:tr>
      <w:tr w:rsidR="00E52E11" w14:paraId="7B1FECAC" w14:textId="77777777">
        <w:tc>
          <w:tcPr>
            <w:tcW w:w="0" w:type="auto"/>
            <w:shd w:val="clear" w:color="auto" w:fill="FFFFFF"/>
            <w:vAlign w:val="center"/>
          </w:tcPr>
          <w:p w14:paraId="55833F57"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Data Integration</w:t>
            </w:r>
          </w:p>
        </w:tc>
        <w:tc>
          <w:tcPr>
            <w:tcW w:w="0" w:type="auto"/>
            <w:shd w:val="clear" w:color="auto" w:fill="FFFFFF"/>
            <w:vAlign w:val="center"/>
          </w:tcPr>
          <w:p w14:paraId="2721D296"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Point-to-point connections</w:t>
            </w:r>
          </w:p>
        </w:tc>
        <w:tc>
          <w:tcPr>
            <w:tcW w:w="0" w:type="auto"/>
            <w:shd w:val="clear" w:color="auto" w:fill="FFFFFF"/>
            <w:vAlign w:val="center"/>
          </w:tcPr>
          <w:p w14:paraId="57988022" w14:textId="77777777" w:rsidR="00E52E11" w:rsidRDefault="00000000">
            <w:pPr>
              <w:widowControl/>
              <w:jc w:val="center"/>
              <w:rPr>
                <w:rFonts w:ascii="Times New Roman" w:hAnsi="Times New Roman" w:cs="Times New Roman"/>
                <w:color w:val="000000"/>
              </w:rPr>
            </w:pPr>
            <w:proofErr w:type="gramStart"/>
            <w:r>
              <w:rPr>
                <w:rFonts w:ascii="Times New Roman" w:eastAsia="宋体" w:hAnsi="Times New Roman" w:cs="Times New Roman"/>
                <w:color w:val="000000"/>
                <w:kern w:val="0"/>
                <w:sz w:val="24"/>
                <w:lang w:bidi="ar"/>
              </w:rPr>
              <w:t>API-first</w:t>
            </w:r>
            <w:proofErr w:type="gramEnd"/>
            <w:r>
              <w:rPr>
                <w:rFonts w:ascii="Times New Roman" w:eastAsia="宋体" w:hAnsi="Times New Roman" w:cs="Times New Roman"/>
                <w:color w:val="000000"/>
                <w:kern w:val="0"/>
                <w:sz w:val="24"/>
                <w:lang w:bidi="ar"/>
              </w:rPr>
              <w:t>, Microservices</w:t>
            </w:r>
          </w:p>
        </w:tc>
        <w:tc>
          <w:tcPr>
            <w:tcW w:w="0" w:type="auto"/>
            <w:shd w:val="clear" w:color="auto" w:fill="FFFFFF"/>
            <w:vAlign w:val="center"/>
          </w:tcPr>
          <w:p w14:paraId="107888AC"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Loose coupling, Service composition</w:t>
            </w:r>
          </w:p>
        </w:tc>
      </w:tr>
      <w:tr w:rsidR="00E52E11" w14:paraId="43707D92" w14:textId="77777777">
        <w:tc>
          <w:tcPr>
            <w:tcW w:w="0" w:type="auto"/>
            <w:shd w:val="clear" w:color="auto" w:fill="FFFFFF"/>
            <w:vAlign w:val="center"/>
          </w:tcPr>
          <w:p w14:paraId="12C7798C"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Analytics Capabilities</w:t>
            </w:r>
          </w:p>
        </w:tc>
        <w:tc>
          <w:tcPr>
            <w:tcW w:w="0" w:type="auto"/>
            <w:shd w:val="clear" w:color="auto" w:fill="FFFFFF"/>
            <w:vAlign w:val="center"/>
          </w:tcPr>
          <w:p w14:paraId="098EBB77"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Reporting, OLAP</w:t>
            </w:r>
          </w:p>
        </w:tc>
        <w:tc>
          <w:tcPr>
            <w:tcW w:w="0" w:type="auto"/>
            <w:shd w:val="clear" w:color="auto" w:fill="FFFFFF"/>
            <w:vAlign w:val="center"/>
          </w:tcPr>
          <w:p w14:paraId="43BA8245"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Machine Learning, AI/ML</w:t>
            </w:r>
          </w:p>
        </w:tc>
        <w:tc>
          <w:tcPr>
            <w:tcW w:w="0" w:type="auto"/>
            <w:shd w:val="clear" w:color="auto" w:fill="FFFFFF"/>
            <w:vAlign w:val="center"/>
          </w:tcPr>
          <w:p w14:paraId="65247A30"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Predictive analytics, Automated insights</w:t>
            </w:r>
          </w:p>
        </w:tc>
      </w:tr>
      <w:tr w:rsidR="00E52E11" w14:paraId="224F186A" w14:textId="77777777">
        <w:tc>
          <w:tcPr>
            <w:tcW w:w="0" w:type="auto"/>
            <w:shd w:val="clear" w:color="auto" w:fill="FFFFFF"/>
            <w:vAlign w:val="center"/>
          </w:tcPr>
          <w:p w14:paraId="4D8E26BA"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Governance Frameworks</w:t>
            </w:r>
          </w:p>
        </w:tc>
        <w:tc>
          <w:tcPr>
            <w:tcW w:w="0" w:type="auto"/>
            <w:shd w:val="clear" w:color="auto" w:fill="FFFFFF"/>
            <w:vAlign w:val="center"/>
          </w:tcPr>
          <w:p w14:paraId="61707B7E"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Policy-based</w:t>
            </w:r>
          </w:p>
        </w:tc>
        <w:tc>
          <w:tcPr>
            <w:tcW w:w="0" w:type="auto"/>
            <w:shd w:val="clear" w:color="auto" w:fill="FFFFFF"/>
            <w:vAlign w:val="center"/>
          </w:tcPr>
          <w:p w14:paraId="333E8D61"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Automated, ML-driven</w:t>
            </w:r>
          </w:p>
        </w:tc>
        <w:tc>
          <w:tcPr>
            <w:tcW w:w="0" w:type="auto"/>
            <w:shd w:val="clear" w:color="auto" w:fill="FFFFFF"/>
            <w:vAlign w:val="center"/>
          </w:tcPr>
          <w:p w14:paraId="01C29EB4"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Dynamic compliance, Intelligent classification</w:t>
            </w:r>
          </w:p>
        </w:tc>
      </w:tr>
      <w:tr w:rsidR="00E52E11" w14:paraId="4565D9BA" w14:textId="77777777">
        <w:tc>
          <w:tcPr>
            <w:tcW w:w="0" w:type="auto"/>
            <w:tcBorders>
              <w:bottom w:val="single" w:sz="12" w:space="0" w:color="000000"/>
            </w:tcBorders>
            <w:shd w:val="clear" w:color="auto" w:fill="FFFFFF"/>
            <w:vAlign w:val="center"/>
          </w:tcPr>
          <w:p w14:paraId="4F6856C0"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User Interfaces</w:t>
            </w:r>
          </w:p>
        </w:tc>
        <w:tc>
          <w:tcPr>
            <w:tcW w:w="0" w:type="auto"/>
            <w:tcBorders>
              <w:bottom w:val="single" w:sz="12" w:space="0" w:color="000000"/>
            </w:tcBorders>
            <w:shd w:val="clear" w:color="auto" w:fill="FFFFFF"/>
            <w:vAlign w:val="center"/>
          </w:tcPr>
          <w:p w14:paraId="70D4F617"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Desktop applications</w:t>
            </w:r>
          </w:p>
        </w:tc>
        <w:tc>
          <w:tcPr>
            <w:tcW w:w="0" w:type="auto"/>
            <w:tcBorders>
              <w:bottom w:val="single" w:sz="12" w:space="0" w:color="000000"/>
            </w:tcBorders>
            <w:shd w:val="clear" w:color="auto" w:fill="FFFFFF"/>
            <w:vAlign w:val="center"/>
          </w:tcPr>
          <w:p w14:paraId="34F1B13D"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Mobile-first, Cloud-native</w:t>
            </w:r>
          </w:p>
        </w:tc>
        <w:tc>
          <w:tcPr>
            <w:tcW w:w="0" w:type="auto"/>
            <w:tcBorders>
              <w:bottom w:val="single" w:sz="12" w:space="0" w:color="000000"/>
            </w:tcBorders>
            <w:shd w:val="clear" w:color="auto" w:fill="FFFFFF"/>
            <w:vAlign w:val="center"/>
          </w:tcPr>
          <w:p w14:paraId="372945C1"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Ubiquitous access, Context-aware services</w:t>
            </w:r>
          </w:p>
        </w:tc>
      </w:tr>
    </w:tbl>
    <w:p w14:paraId="6F5E7B86" w14:textId="77777777" w:rsidR="00E52E11" w:rsidRDefault="00000000">
      <w:pPr>
        <w:pStyle w:val="a7"/>
        <w:widowControl/>
        <w:jc w:val="both"/>
        <w:rPr>
          <w:rFonts w:ascii="Times New Roman" w:hAnsi="Times New Roman"/>
        </w:rPr>
      </w:pPr>
      <w:r>
        <w:rPr>
          <w:rFonts w:ascii="Times New Roman" w:hAnsi="Times New Roman"/>
        </w:rPr>
        <w:t xml:space="preserve">Table 3 illustrates the profound effects of big data technologies on a data banking system’s </w:t>
      </w:r>
      <w:proofErr w:type="gramStart"/>
      <w:r>
        <w:rPr>
          <w:rFonts w:ascii="Times New Roman" w:hAnsi="Times New Roman"/>
        </w:rPr>
        <w:t>multifaceted functionalities</w:t>
      </w:r>
      <w:proofErr w:type="gramEnd"/>
      <w:r>
        <w:rPr>
          <w:rFonts w:ascii="Times New Roman" w:hAnsi="Times New Roman"/>
        </w:rPr>
        <w:t>. The evolution from conventional relational databases to NoSQL models brought about a shift towards distributed systems with the ability to scale out horizontally and offer more flexible schemas accommodating heterogeneous data types and evolving requirements. The introduction of real-time data analytics provided unprecedented insight from continuous data streams, offering immediate insights.</w:t>
      </w:r>
    </w:p>
    <w:p w14:paraId="16B5C469" w14:textId="77777777" w:rsidR="00E52E11" w:rsidRDefault="00000000">
      <w:pPr>
        <w:pStyle w:val="a7"/>
        <w:widowControl/>
        <w:jc w:val="both"/>
        <w:rPr>
          <w:rFonts w:ascii="Times New Roman" w:hAnsi="Times New Roman"/>
        </w:rPr>
      </w:pPr>
      <w:r>
        <w:rPr>
          <w:rFonts w:ascii="Times New Roman" w:hAnsi="Times New Roman"/>
        </w:rPr>
        <w:t xml:space="preserve">According to reference </w:t>
      </w:r>
      <w:r>
        <w:rPr>
          <w:rFonts w:ascii="Times New Roman" w:hAnsi="Times New Roman"/>
        </w:rPr>
        <w:fldChar w:fldCharType="begin"/>
      </w:r>
      <w:r>
        <w:rPr>
          <w:rFonts w:ascii="Times New Roman" w:hAnsi="Times New Roman"/>
        </w:rPr>
        <w:instrText xml:space="preserve"> ADDIN EN.CITE &lt;EndNote&gt;&lt;Cite&gt;&lt;Author&gt;Dissanayake&lt;/Author&gt;&lt;Year&gt;2023&lt;/Year&gt;&lt;RecNum&gt;415&lt;/RecNum&gt;&lt;DisplayText&gt;[10]&lt;/DisplayText&gt;&lt;record&gt;&lt;rec-number&gt;415&lt;/rec-number&gt;&lt;foreign-keys&gt;&lt;key app="EN" db-id="fadpprxznwarx9ee9t65tefqrp9rttavsppx" timestamp="1749293791"&gt;415&lt;/key&gt;&lt;/foreign-keys&gt;&lt;ref-type name="Journal Article"&gt;17&lt;/ref-type&gt;&lt;contributors&gt;&lt;authors&gt;&lt;author&gt;Dissanayake, Hiranya&lt;/author&gt;&lt;author&gt;Popescu, Catalin&lt;/author&gt;&lt;author&gt;Iddagoda, Anuradha&lt;/author&gt;&lt;/authors&gt;&lt;/contributors&gt;&lt;titles&gt;&lt;title&gt;A bibliometric analysis of financial technology: Unveiling the research landscape&lt;/title&gt;&lt;secondary-title&gt;FinTech&lt;/secondary-title&gt;&lt;/titles&gt;&lt;periodical&gt;&lt;full-title&gt;FinTech&lt;/full-title&gt;&lt;/periodical&gt;&lt;pages&gt;527-542&lt;/pages&gt;&lt;volume&gt;2&lt;/volume&gt;&lt;number&gt;3&lt;/number&gt;&lt;dates&gt;&lt;year&gt;2023&lt;/year&gt;&lt;/dates&gt;&lt;isbn&gt;2674-1032&lt;/isbn&gt;&lt;urls&gt;&lt;/urls&gt;&lt;/record&gt;&lt;/Cite&gt;&lt;/EndNote&gt;</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t xml:space="preserve">, the application of AI and ML into data banking technology has refined automated data classification, intelligent caching, and predictive resource allocation. Modern data banks can autonomously tune their systems for optimal performance based on real-time usage patterns, forecast resource needs, and thus reduce operational costs and improve user experience. These functionalities turned data banks from passive systems used for mere storage to active </w:t>
      </w:r>
      <w:r>
        <w:rPr>
          <w:rFonts w:ascii="Times New Roman" w:hAnsi="Times New Roman"/>
        </w:rPr>
        <w:lastRenderedPageBreak/>
        <w:t>intelligence systems that can engage in business analytics and contribute to the decision-making processes of enterprises.</w:t>
      </w:r>
    </w:p>
    <w:p w14:paraId="563CA604" w14:textId="77777777" w:rsidR="00E52E11" w:rsidRDefault="00000000">
      <w:pPr>
        <w:pStyle w:val="a7"/>
        <w:widowControl/>
        <w:jc w:val="both"/>
        <w:rPr>
          <w:rFonts w:ascii="Times New Roman" w:hAnsi="Times New Roman"/>
        </w:rPr>
      </w:pPr>
      <w:r>
        <w:rPr>
          <w:rFonts w:ascii="Times New Roman" w:hAnsi="Times New Roman"/>
        </w:rPr>
        <w:t xml:space="preserve">The advent of blockchain technology has enabled a new form of data banking that is fully </w:t>
      </w:r>
      <w:proofErr w:type="spellStart"/>
      <w:r>
        <w:rPr>
          <w:rFonts w:ascii="Times New Roman" w:hAnsi="Times New Roman"/>
        </w:rPr>
        <w:t>decentralised</w:t>
      </w:r>
      <w:proofErr w:type="spellEnd"/>
      <w:r>
        <w:rPr>
          <w:rFonts w:ascii="Times New Roman" w:hAnsi="Times New Roman"/>
        </w:rPr>
        <w:t xml:space="preserve"> and does not rely on intermediaries </w:t>
      </w:r>
      <w:r>
        <w:rPr>
          <w:rFonts w:ascii="Times New Roman" w:hAnsi="Times New Roman"/>
        </w:rPr>
        <w:fldChar w:fldCharType="begin"/>
      </w:r>
      <w:r>
        <w:rPr>
          <w:rFonts w:ascii="Times New Roman" w:hAnsi="Times New Roman"/>
        </w:rPr>
        <w:instrText xml:space="preserve"> ADDIN EN.CITE &lt;EndNote&gt;&lt;Cite&gt;&lt;Author&gt;Sun&lt;/Author&gt;&lt;Year&gt;2021&lt;/Year&gt;&lt;RecNum&gt;416&lt;/RecNum&gt;&lt;DisplayText&gt;[28]&lt;/DisplayText&gt;&lt;record&gt;&lt;rec-number&gt;416&lt;/rec-number&gt;&lt;foreign-keys&gt;&lt;key app="EN" db-id="fadpprxznwarx9ee9t65tefqrp9rttavsppx" timestamp="1749293822"&gt;416&lt;/key&gt;&lt;/foreign-keys&gt;&lt;ref-type name="Journal Article"&gt;17&lt;/ref-type&gt;&lt;contributors&gt;&lt;authors&gt;&lt;author&gt;Sun, Enchang&lt;/author&gt;&lt;author&gt;Meng, Kang&lt;/author&gt;&lt;author&gt;Yang, Ruizhe&lt;/author&gt;&lt;author&gt;Zhang, Yanhua&lt;/author&gt;&lt;author&gt;Li, Meng&lt;/author&gt;&lt;/authors&gt;&lt;/contributors&gt;&lt;titles&gt;&lt;title&gt;Research on distributed data sharing system based on Internet of Things and blockchain&lt;/title&gt;&lt;secondary-title&gt;Journal of Systems Science and Information&lt;/secondary-title&gt;&lt;/titles&gt;&lt;periodical&gt;&lt;full-title&gt;Journal of Systems Science and Information&lt;/full-title&gt;&lt;/periodical&gt;&lt;pages&gt;239-254&lt;/pages&gt;&lt;volume&gt;9&lt;/volume&gt;&lt;number&gt;3&lt;/number&gt;&lt;dates&gt;&lt;year&gt;2021&lt;/year&gt;&lt;/dates&gt;&lt;isbn&gt;2512-6660&lt;/isbn&gt;&lt;urls&gt;&lt;/urls&gt;&lt;/record&gt;&lt;/Cite&gt;&lt;/EndNote&gt;</w:instrText>
      </w:r>
      <w:r>
        <w:rPr>
          <w:rFonts w:ascii="Times New Roman" w:hAnsi="Times New Roman"/>
        </w:rPr>
        <w:fldChar w:fldCharType="separate"/>
      </w:r>
      <w:r>
        <w:rPr>
          <w:rFonts w:ascii="Times New Roman" w:hAnsi="Times New Roman"/>
        </w:rPr>
        <w:t>[28]</w:t>
      </w:r>
      <w:r>
        <w:rPr>
          <w:rFonts w:ascii="Times New Roman" w:hAnsi="Times New Roman"/>
        </w:rPr>
        <w:fldChar w:fldCharType="end"/>
      </w:r>
      <w:r>
        <w:rPr>
          <w:rFonts w:ascii="Times New Roman" w:hAnsi="Times New Roman"/>
        </w:rPr>
        <w:t xml:space="preserve">. Distributed ledger technologies allow for automated execution of data sharing agreements through smart contracts, leading to secure data storage that is invulnerable to tampering. These advancements have resulted in new </w:t>
      </w:r>
      <w:proofErr w:type="spellStart"/>
      <w:r>
        <w:rPr>
          <w:rFonts w:ascii="Times New Roman" w:hAnsi="Times New Roman"/>
        </w:rPr>
        <w:t>monetisation</w:t>
      </w:r>
      <w:proofErr w:type="spellEnd"/>
      <w:r>
        <w:rPr>
          <w:rFonts w:ascii="Times New Roman" w:hAnsi="Times New Roman"/>
        </w:rPr>
        <w:t xml:space="preserve"> methods and inter-</w:t>
      </w:r>
      <w:proofErr w:type="spellStart"/>
      <w:r>
        <w:rPr>
          <w:rFonts w:ascii="Times New Roman" w:hAnsi="Times New Roman"/>
        </w:rPr>
        <w:t>organisational</w:t>
      </w:r>
      <w:proofErr w:type="spellEnd"/>
      <w:r>
        <w:rPr>
          <w:rFonts w:ascii="Times New Roman" w:hAnsi="Times New Roman"/>
        </w:rPr>
        <w:t xml:space="preserve"> collaboration while ensuring the sovereignty of data and enabling value creation through sharing.  </w:t>
      </w:r>
    </w:p>
    <w:p w14:paraId="6FB9D84B" w14:textId="77777777" w:rsidR="00E52E11" w:rsidRDefault="00000000">
      <w:pPr>
        <w:pStyle w:val="a7"/>
        <w:widowControl/>
        <w:jc w:val="both"/>
        <w:rPr>
          <w:rFonts w:ascii="Times New Roman" w:hAnsi="Times New Roman"/>
        </w:rPr>
      </w:pPr>
      <w:r>
        <w:rPr>
          <w:rFonts w:ascii="Times New Roman" w:hAnsi="Times New Roman"/>
        </w:rPr>
        <w:t xml:space="preserve">The shift towards edge computing and more distributed methods of processing data exemplifies the requirement for faster data retrieval and real-time responsive decision-making capabilities </w:t>
      </w:r>
      <w:r>
        <w:rPr>
          <w:rFonts w:ascii="Times New Roman" w:hAnsi="Times New Roman"/>
        </w:rPr>
        <w:fldChar w:fldCharType="begin"/>
      </w:r>
      <w:r>
        <w:rPr>
          <w:rFonts w:ascii="Times New Roman" w:hAnsi="Times New Roman"/>
        </w:rPr>
        <w:instrText xml:space="preserve"> ADDIN EN.CITE &lt;EndNote&gt;&lt;Cite&gt;&lt;Author&gt;Donta&lt;/Author&gt;&lt;Year&gt;2023&lt;/Year&gt;&lt;RecNum&gt;417&lt;/RecNum&gt;&lt;DisplayText&gt;[25]&lt;/DisplayText&gt;&lt;record&gt;&lt;rec-number&gt;417&lt;/rec-number&gt;&lt;foreign-keys&gt;&lt;key app="EN" db-id="fadpprxznwarx9ee9t65tefqrp9rttavsppx" timestamp="1749293849"&gt;417&lt;/key&gt;&lt;/foreign-keys&gt;&lt;ref-type name="Journal Article"&gt;17&lt;/ref-type&gt;&lt;contributors&gt;&lt;authors&gt;&lt;author&gt;Donta, Praveen Kumar&lt;/author&gt;&lt;author&gt;Murturi, Ilir&lt;/author&gt;&lt;author&gt;Casamayor Pujol, Victor&lt;/author&gt;&lt;author&gt;Sedlak, Boris&lt;/author&gt;&lt;author&gt;Dustdar, Schahram&lt;/author&gt;&lt;/authors&gt;&lt;/contributors&gt;&lt;titles&gt;&lt;title&gt;Exploring the potential of distributed computing continuum systems&lt;/title&gt;&lt;secondary-title&gt;Computers&lt;/secondary-title&gt;&lt;/titles&gt;&lt;periodical&gt;&lt;full-title&gt;Computers&lt;/full-title&gt;&lt;/periodical&gt;&lt;pages&gt;198&lt;/pages&gt;&lt;volume&gt;12&lt;/volume&gt;&lt;number&gt;10&lt;/number&gt;&lt;dates&gt;&lt;year&gt;2023&lt;/year&gt;&lt;/dates&gt;&lt;isbn&gt;2073-431X&lt;/isbn&gt;&lt;urls&gt;&lt;/urls&gt;&lt;/record&gt;&lt;/Cite&gt;&lt;/EndNote&gt;</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r>
        <w:rPr>
          <w:rFonts w:ascii="Times New Roman" w:hAnsi="Times New Roman"/>
        </w:rPr>
        <w:t>. The latest architecture designs for data banking give greater incorporation to edge nodes which are capable of processing data closer to the source to improve network latency and turn-around times for critical applications. This allows data banks to support advanced emerging applications including autonomous vehicles, smart city infrastructure, and industrial Internet of Things systems, which require sub-millisecond response times.</w:t>
      </w:r>
    </w:p>
    <w:p w14:paraId="47ABA437" w14:textId="77777777" w:rsidR="00E52E11" w:rsidRDefault="00000000">
      <w:pPr>
        <w:pStyle w:val="1"/>
        <w:widowControl/>
        <w:jc w:val="both"/>
        <w:rPr>
          <w:rFonts w:ascii="Times New Roman" w:hAnsi="Times New Roman" w:hint="default"/>
        </w:rPr>
      </w:pPr>
      <w:r>
        <w:rPr>
          <w:rFonts w:ascii="Times New Roman" w:hAnsi="Times New Roman" w:hint="default"/>
        </w:rPr>
        <w:t>4</w:t>
      </w:r>
      <w:r>
        <w:rPr>
          <w:rFonts w:ascii="Times New Roman" w:hAnsi="Times New Roman"/>
        </w:rPr>
        <w:t>.</w:t>
      </w:r>
      <w:r>
        <w:rPr>
          <w:rFonts w:ascii="Times New Roman" w:hAnsi="Times New Roman" w:hint="default"/>
        </w:rPr>
        <w:t xml:space="preserve"> Technological Evolution and Economic Transformation of Computing Systems</w:t>
      </w:r>
    </w:p>
    <w:p w14:paraId="1EC7AC45" w14:textId="77777777" w:rsidR="00E52E11" w:rsidRDefault="00000000">
      <w:pPr>
        <w:pStyle w:val="2"/>
        <w:widowControl/>
        <w:jc w:val="both"/>
        <w:rPr>
          <w:rFonts w:ascii="Times New Roman" w:hAnsi="Times New Roman" w:hint="default"/>
        </w:rPr>
      </w:pPr>
      <w:r>
        <w:rPr>
          <w:rFonts w:ascii="Times New Roman" w:hAnsi="Times New Roman" w:hint="default"/>
        </w:rPr>
        <w:t>4.1 Development History of Distributed Computing Technologies</w:t>
      </w:r>
    </w:p>
    <w:p w14:paraId="6D28A82F" w14:textId="77777777" w:rsidR="00E52E11" w:rsidRDefault="00000000">
      <w:pPr>
        <w:pStyle w:val="a7"/>
        <w:widowControl/>
        <w:jc w:val="both"/>
        <w:rPr>
          <w:rFonts w:ascii="Times New Roman" w:hAnsi="Times New Roman"/>
        </w:rPr>
      </w:pPr>
      <w:r>
        <w:rPr>
          <w:rFonts w:ascii="Times New Roman" w:hAnsi="Times New Roman"/>
        </w:rPr>
        <w:t xml:space="preserve">The emergence of distributed computing technologies marks an evolution from </w:t>
      </w:r>
      <w:proofErr w:type="spellStart"/>
      <w:r>
        <w:rPr>
          <w:rFonts w:ascii="Times New Roman" w:hAnsi="Times New Roman"/>
        </w:rPr>
        <w:t>centralised</w:t>
      </w:r>
      <w:proofErr w:type="spellEnd"/>
      <w:r>
        <w:rPr>
          <w:rFonts w:ascii="Times New Roman" w:hAnsi="Times New Roman"/>
        </w:rPr>
        <w:t xml:space="preserve"> processing architectures to more complex interconnection systems which </w:t>
      </w:r>
      <w:proofErr w:type="spellStart"/>
      <w:r>
        <w:rPr>
          <w:rFonts w:ascii="Times New Roman" w:hAnsi="Times New Roman"/>
        </w:rPr>
        <w:t>utilise</w:t>
      </w:r>
      <w:proofErr w:type="spellEnd"/>
      <w:r>
        <w:rPr>
          <w:rFonts w:ascii="Times New Roman" w:hAnsi="Times New Roman"/>
        </w:rPr>
        <w:t xml:space="preserve"> various computational nodes for improved performance and dependability </w:t>
      </w:r>
      <w:r>
        <w:rPr>
          <w:rFonts w:ascii="Times New Roman" w:hAnsi="Times New Roman"/>
        </w:rPr>
        <w:fldChar w:fldCharType="begin"/>
      </w:r>
      <w:r>
        <w:rPr>
          <w:rFonts w:ascii="Times New Roman" w:hAnsi="Times New Roman"/>
        </w:rPr>
        <w:instrText xml:space="preserve"> ADDIN EN.CITE &lt;EndNote&gt;&lt;Cite&gt;&lt;Author&gt;Dai&lt;/Author&gt;&lt;Year&gt;2025&lt;/Year&gt;&lt;RecNum&gt;418&lt;/RecNum&gt;&lt;DisplayText&gt;[22]&lt;/DisplayText&gt;&lt;record&gt;&lt;rec-number&gt;418&lt;/rec-number&gt;&lt;foreign-keys&gt;&lt;key app="EN" db-id="fadpprxznwarx9ee9t65tefqrp9rttavsppx" timestamp="1749293873"&gt;418&lt;/key&gt;&lt;/foreign-keys&gt;&lt;ref-type name="Journal Article"&gt;17&lt;/ref-type&gt;&lt;contributors&gt;&lt;authors&gt;&lt;author&gt;Dai, Fei&lt;/author&gt;&lt;author&gt;Hossain, Md Akbar&lt;/author&gt;&lt;author&gt;Wang, Yi&lt;/author&gt;&lt;/authors&gt;&lt;/contributors&gt;&lt;titles&gt;&lt;title&gt;State of the Art in Parallel and Distributed Systems: Emerging Trends and Challenges&lt;/title&gt;&lt;secondary-title&gt;Electronics&lt;/secondary-title&gt;&lt;/titles&gt;&lt;periodical&gt;&lt;full-title&gt;Electronics&lt;/full-title&gt;&lt;/periodical&gt;&lt;pages&gt;677&lt;/pages&gt;&lt;volume&gt;14&lt;/volume&gt;&lt;number&gt;4&lt;/number&gt;&lt;dates&gt;&lt;year&gt;2025&lt;/year&gt;&lt;/dates&gt;&lt;isbn&gt;2079-9292&lt;/isbn&gt;&lt;urls&gt;&lt;/urls&gt;&lt;/record&gt;&lt;/Cite&gt;&lt;/EndNote&gt;</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rPr>
        <w:t xml:space="preserve">. The first attempts at distributed computing stemmed from </w:t>
      </w:r>
      <w:proofErr w:type="spellStart"/>
      <w:r>
        <w:rPr>
          <w:rFonts w:ascii="Times New Roman" w:hAnsi="Times New Roman"/>
        </w:rPr>
        <w:t>realising</w:t>
      </w:r>
      <w:proofErr w:type="spellEnd"/>
      <w:r>
        <w:rPr>
          <w:rFonts w:ascii="Times New Roman" w:hAnsi="Times New Roman"/>
        </w:rPr>
        <w:t xml:space="preserve"> that many computational problems can be split into smaller, parallel tasks that can be executed simultaneously on several processors which </w:t>
      </w:r>
      <w:proofErr w:type="gramStart"/>
      <w:r>
        <w:rPr>
          <w:rFonts w:ascii="Times New Roman" w:hAnsi="Times New Roman"/>
        </w:rPr>
        <w:t>is</w:t>
      </w:r>
      <w:proofErr w:type="gramEnd"/>
      <w:r>
        <w:rPr>
          <w:rFonts w:ascii="Times New Roman" w:hAnsi="Times New Roman"/>
        </w:rPr>
        <w:t xml:space="preserve"> far more efficient than a sequential, one after the other approach. The change from tightly coupled multiprocessor systems to loosely coupled distributed networks created scalable computing infrastructures capable of accommodating shifting workload demands.</w:t>
      </w:r>
    </w:p>
    <w:p w14:paraId="4BC8FA1A" w14:textId="77777777" w:rsidR="00E52E11" w:rsidRDefault="00E52E11">
      <w:pPr>
        <w:pStyle w:val="a7"/>
        <w:widowControl/>
        <w:jc w:val="both"/>
        <w:rPr>
          <w:rFonts w:ascii="Times New Roman" w:hAnsi="Times New Roman"/>
        </w:rPr>
      </w:pPr>
    </w:p>
    <w:p w14:paraId="782F87FD" w14:textId="77777777" w:rsidR="00E52E11" w:rsidRDefault="00000000">
      <w:pPr>
        <w:pStyle w:val="a7"/>
        <w:widowControl/>
        <w:jc w:val="both"/>
        <w:rPr>
          <w:rFonts w:ascii="Times New Roman" w:hAnsi="Times New Roman"/>
        </w:rPr>
      </w:pPr>
      <w:r>
        <w:rPr>
          <w:rFonts w:ascii="Times New Roman" w:hAnsi="Times New Roman"/>
        </w:rPr>
        <w:lastRenderedPageBreak/>
        <w:t xml:space="preserve">In the 1990s, grid computing became one of the first large scale implementations of distributed computing as it allowed institutions to share computing resources beyond </w:t>
      </w:r>
      <w:proofErr w:type="spellStart"/>
      <w:r>
        <w:rPr>
          <w:rFonts w:ascii="Times New Roman" w:hAnsi="Times New Roman"/>
        </w:rPr>
        <w:t>organisational</w:t>
      </w:r>
      <w:proofErr w:type="spellEnd"/>
      <w:r>
        <w:rPr>
          <w:rFonts w:ascii="Times New Roman" w:hAnsi="Times New Roman"/>
        </w:rPr>
        <w:t xml:space="preserve"> boundaries </w:t>
      </w:r>
      <w:r>
        <w:rPr>
          <w:rFonts w:ascii="Times New Roman" w:hAnsi="Times New Roman"/>
        </w:rPr>
        <w:fldChar w:fldCharType="begin"/>
      </w:r>
      <w:r>
        <w:rPr>
          <w:rFonts w:ascii="Times New Roman" w:hAnsi="Times New Roman"/>
        </w:rPr>
        <w:instrText xml:space="preserve"> ADDIN EN.CITE &lt;EndNote&gt;&lt;Cite&gt;&lt;Author&gt;Sun&lt;/Author&gt;&lt;Year&gt;2021&lt;/Year&gt;&lt;RecNum&gt;416&lt;/RecNum&gt;&lt;DisplayText&gt;[28]&lt;/DisplayText&gt;&lt;record&gt;&lt;rec-number&gt;416&lt;/rec-number&gt;&lt;foreign-keys&gt;&lt;key app="EN" db-id="fadpprxznwarx9ee9t65tefqrp9rttavsppx" timestamp="1749293822"&gt;416&lt;/key&gt;&lt;/foreign-keys&gt;&lt;ref-type name="Journal Article"&gt;17&lt;/ref-type&gt;&lt;contributors&gt;&lt;authors&gt;&lt;author&gt;Sun, Enchang&lt;/author&gt;&lt;author&gt;Meng, Kang&lt;/author&gt;&lt;author&gt;Yang, Ruizhe&lt;/author&gt;&lt;author&gt;Zhang, Yanhua&lt;/author&gt;&lt;author&gt;Li, Meng&lt;/author&gt;&lt;/authors&gt;&lt;/contributors&gt;&lt;titles&gt;&lt;title&gt;Research on distributed data sharing system based on Internet of Things and blockchain&lt;/title&gt;&lt;secondary-title&gt;Journal of Systems Science and Information&lt;/secondary-title&gt;&lt;/titles&gt;&lt;periodical&gt;&lt;full-title&gt;Journal of Systems Science and Information&lt;/full-title&gt;&lt;/periodical&gt;&lt;pages&gt;239-254&lt;/pages&gt;&lt;volume&gt;9&lt;/volume&gt;&lt;number&gt;3&lt;/number&gt;&lt;dates&gt;&lt;year&gt;2021&lt;/year&gt;&lt;/dates&gt;&lt;isbn&gt;2512-6660&lt;/isbn&gt;&lt;urls&gt;&lt;/urls&gt;&lt;/record&gt;&lt;/Cite&gt;&lt;/EndNote&gt;</w:instrText>
      </w:r>
      <w:r>
        <w:rPr>
          <w:rFonts w:ascii="Times New Roman" w:hAnsi="Times New Roman"/>
        </w:rPr>
        <w:fldChar w:fldCharType="separate"/>
      </w:r>
      <w:r>
        <w:rPr>
          <w:rFonts w:ascii="Times New Roman" w:hAnsi="Times New Roman"/>
        </w:rPr>
        <w:t>[28]</w:t>
      </w:r>
      <w:r>
        <w:rPr>
          <w:rFonts w:ascii="Times New Roman" w:hAnsi="Times New Roman"/>
        </w:rPr>
        <w:fldChar w:fldCharType="end"/>
      </w:r>
      <w:r>
        <w:rPr>
          <w:rFonts w:ascii="Times New Roman" w:hAnsi="Times New Roman"/>
        </w:rPr>
        <w:t xml:space="preserve">. These systems showed that it was possible to create virtual supercomputers by aggregating computing resources spread over different geographical locations and providing them as unified supercomputing platforms. The initiatives of grid computing demonstrated the resource sharing economy, its technical advantages, and established the basis on which cloud computing </w:t>
      </w:r>
      <w:proofErr w:type="gramStart"/>
      <w:r>
        <w:rPr>
          <w:rFonts w:ascii="Times New Roman" w:hAnsi="Times New Roman"/>
        </w:rPr>
        <w:t>architectures</w:t>
      </w:r>
      <w:proofErr w:type="gramEnd"/>
      <w:r>
        <w:rPr>
          <w:rFonts w:ascii="Times New Roman" w:hAnsi="Times New Roman"/>
        </w:rPr>
        <w:t xml:space="preserve"> would be later built.</w:t>
      </w:r>
    </w:p>
    <w:p w14:paraId="5280FF3A" w14:textId="77777777" w:rsidR="00E52E11" w:rsidRDefault="00000000">
      <w:pPr>
        <w:pStyle w:val="a7"/>
        <w:widowControl/>
        <w:jc w:val="center"/>
        <w:rPr>
          <w:rFonts w:ascii="Times New Roman" w:hAnsi="Times New Roman"/>
        </w:rPr>
      </w:pPr>
      <w:r>
        <w:rPr>
          <w:rStyle w:val="a9"/>
          <w:rFonts w:ascii="Times New Roman" w:hAnsi="Times New Roman"/>
        </w:rPr>
        <w:object w:dxaOrig="8300" w:dyaOrig="4410" w14:anchorId="727D0737">
          <v:shape id="_x0000_i1052" type="#_x0000_t75" style="width:415pt;height:220.5pt" o:ole="">
            <v:imagedata r:id="rId15" o:title=""/>
            <o:lock v:ext="edit" aspectratio="f"/>
          </v:shape>
          <o:OLEObject Type="Embed" ProgID="Visio.Drawing.15" ShapeID="_x0000_i1052" DrawAspect="Content" ObjectID="_1811348789" r:id="rId16"/>
        </w:object>
      </w:r>
      <w:r>
        <w:rPr>
          <w:rStyle w:val="a9"/>
          <w:rFonts w:ascii="Times New Roman" w:hAnsi="Times New Roman"/>
        </w:rPr>
        <w:t xml:space="preserve">Figure </w:t>
      </w:r>
      <w:r>
        <w:rPr>
          <w:rStyle w:val="a9"/>
          <w:rFonts w:ascii="Times New Roman" w:hAnsi="Times New Roman" w:hint="eastAsia"/>
        </w:rPr>
        <w:t>4.</w:t>
      </w:r>
      <w:r>
        <w:rPr>
          <w:rStyle w:val="a9"/>
          <w:rFonts w:ascii="Times New Roman" w:hAnsi="Times New Roman"/>
        </w:rPr>
        <w:t xml:space="preserve"> Evolution of Distributed Computing Technologies and Resource Utilization Efficiency</w:t>
      </w:r>
    </w:p>
    <w:p w14:paraId="39CC39E6" w14:textId="77777777" w:rsidR="00E52E11" w:rsidRDefault="00000000">
      <w:pPr>
        <w:widowControl/>
        <w:rPr>
          <w:rFonts w:ascii="Times New Roman" w:hAnsi="Times New Roman"/>
          <w:sz w:val="24"/>
          <w:lang w:bidi="ar"/>
        </w:rPr>
      </w:pPr>
      <w:r>
        <w:rPr>
          <w:rFonts w:ascii="Times New Roman" w:hAnsi="Times New Roman"/>
          <w:sz w:val="24"/>
          <w:lang w:bidi="ar"/>
        </w:rPr>
        <w:t xml:space="preserve">As shown in </w:t>
      </w:r>
      <w:r>
        <w:rPr>
          <w:rFonts w:ascii="Times New Roman" w:hAnsi="Times New Roman" w:hint="eastAsia"/>
          <w:sz w:val="24"/>
          <w:lang w:bidi="ar"/>
        </w:rPr>
        <w:t>F</w:t>
      </w:r>
      <w:r>
        <w:rPr>
          <w:rFonts w:ascii="Times New Roman" w:hAnsi="Times New Roman"/>
          <w:sz w:val="24"/>
          <w:lang w:bidi="ar"/>
        </w:rPr>
        <w:t xml:space="preserve">igure 4, the timeline of the distributed computing paradigm starts with the cloud computing system all the way back from the </w:t>
      </w:r>
      <w:proofErr w:type="spellStart"/>
      <w:r>
        <w:rPr>
          <w:rFonts w:ascii="Times New Roman" w:hAnsi="Times New Roman"/>
          <w:sz w:val="24"/>
          <w:lang w:bidi="ar"/>
        </w:rPr>
        <w:t>centralised</w:t>
      </w:r>
      <w:proofErr w:type="spellEnd"/>
      <w:r>
        <w:rPr>
          <w:rFonts w:ascii="Times New Roman" w:hAnsi="Times New Roman"/>
          <w:sz w:val="24"/>
          <w:lang w:bidi="ar"/>
        </w:rPr>
        <w:t xml:space="preserve"> mainframe systems. The diagram illustrates how resource </w:t>
      </w:r>
      <w:proofErr w:type="spellStart"/>
      <w:r>
        <w:rPr>
          <w:rFonts w:ascii="Times New Roman" w:hAnsi="Times New Roman"/>
          <w:sz w:val="24"/>
          <w:lang w:bidi="ar"/>
        </w:rPr>
        <w:t>utilisation</w:t>
      </w:r>
      <w:proofErr w:type="spellEnd"/>
      <w:r>
        <w:rPr>
          <w:rFonts w:ascii="Times New Roman" w:hAnsi="Times New Roman"/>
          <w:sz w:val="24"/>
          <w:lang w:bidi="ar"/>
        </w:rPr>
        <w:t xml:space="preserve"> efficiency was earned from each technological era, cloud computing reaching approximately 70% efficiency in contrast to 15% in traditional mainframe systems. The evolution also shows increased scalability and accessibility paired with an unprecedented level of resource </w:t>
      </w:r>
      <w:proofErr w:type="spellStart"/>
      <w:r>
        <w:rPr>
          <w:rFonts w:ascii="Times New Roman" w:hAnsi="Times New Roman"/>
          <w:sz w:val="24"/>
          <w:lang w:bidi="ar"/>
        </w:rPr>
        <w:t>optimisation</w:t>
      </w:r>
      <w:proofErr w:type="spellEnd"/>
      <w:r>
        <w:rPr>
          <w:rFonts w:ascii="Times New Roman" w:hAnsi="Times New Roman"/>
          <w:sz w:val="24"/>
          <w:lang w:bidi="ar"/>
        </w:rPr>
        <w:t xml:space="preserve"> which has shifted the fundamentals of computing economies.</w:t>
      </w:r>
    </w:p>
    <w:p w14:paraId="6AD6009F" w14:textId="77777777" w:rsidR="00E52E11" w:rsidRDefault="00000000">
      <w:pPr>
        <w:widowControl/>
        <w:rPr>
          <w:rFonts w:ascii="Times New Roman" w:hAnsi="Times New Roman"/>
          <w:sz w:val="24"/>
          <w:lang w:bidi="ar"/>
        </w:rPr>
      </w:pPr>
      <w:r>
        <w:rPr>
          <w:rFonts w:ascii="Times New Roman" w:hAnsi="Times New Roman"/>
          <w:sz w:val="24"/>
          <w:lang w:bidi="ar"/>
        </w:rPr>
        <w:t xml:space="preserve">The shift from grid computing to cloud computing marked a notable change in the economic model of distributed computing from resource sharing among collaboration institutes to serving commercial utility computing services </w:t>
      </w:r>
      <w:r>
        <w:rPr>
          <w:rFonts w:ascii="Times New Roman" w:hAnsi="Times New Roman"/>
          <w:sz w:val="24"/>
          <w:lang w:bidi="ar"/>
        </w:rPr>
        <w:fldChar w:fldCharType="begin"/>
      </w:r>
      <w:r>
        <w:rPr>
          <w:rFonts w:ascii="Times New Roman" w:hAnsi="Times New Roman"/>
          <w:sz w:val="24"/>
          <w:lang w:bidi="ar"/>
        </w:rPr>
        <w:instrText xml:space="preserve"> ADDIN EN.CITE &lt;EndNote&gt;&lt;Cite&gt;&lt;Author&gt;Donta&lt;/Author&gt;&lt;Year&gt;2023&lt;/Year&gt;&lt;RecNum&gt;419&lt;/RecNum&gt;&lt;DisplayText&gt;[25]&lt;/DisplayText&gt;&lt;record&gt;&lt;rec-number&gt;419&lt;/rec-number&gt;&lt;foreign-keys&gt;&lt;key app="EN" db-id="fadpprxznwarx9ee9t65tefqrp9rttavsppx" timestamp="1749293928"&gt;419&lt;/key&gt;&lt;/foreign-keys&gt;&lt;ref-type name="Journal Article"&gt;17&lt;/ref-type&gt;&lt;contributors&gt;&lt;authors&gt;&lt;author&gt;Donta, Praveen Kumar&lt;/author&gt;&lt;author&gt;Murturi, Ilir&lt;/author&gt;&lt;author&gt;Casamayor Pujol, Victor&lt;/author&gt;&lt;author&gt;Sedlak, Boris&lt;/author&gt;&lt;author&gt;Dustdar, Schahram&lt;/author&gt;&lt;/authors&gt;&lt;/contributors&gt;&lt;titles&gt;&lt;title&gt;Exploring the potential of distributed computing continuum systems&lt;/title&gt;&lt;secondary-title&gt;Computers&lt;/secondary-title&gt;&lt;/titles&gt;&lt;periodical&gt;&lt;full-title&gt;Computers&lt;/full-title&gt;&lt;/periodical&gt;&lt;pages&gt;198&lt;/pages&gt;&lt;volume&gt;12&lt;/volume&gt;&lt;number&gt;10&lt;/number&gt;&lt;dates&gt;&lt;year&gt;2023&lt;/year&gt;&lt;/dates&gt;&lt;isbn&gt;2073-431X&lt;/isbn&gt;&lt;urls&gt;&lt;/urls&gt;&lt;/record&gt;&lt;/Cite&gt;&lt;/EndNote&gt;</w:instrText>
      </w:r>
      <w:r>
        <w:rPr>
          <w:rFonts w:ascii="Times New Roman" w:hAnsi="Times New Roman"/>
          <w:sz w:val="24"/>
          <w:lang w:bidi="ar"/>
        </w:rPr>
        <w:fldChar w:fldCharType="separate"/>
      </w:r>
      <w:r>
        <w:rPr>
          <w:rFonts w:ascii="Times New Roman" w:hAnsi="Times New Roman"/>
          <w:sz w:val="24"/>
          <w:lang w:bidi="ar"/>
        </w:rPr>
        <w:t>[25]</w:t>
      </w:r>
      <w:r>
        <w:rPr>
          <w:rFonts w:ascii="Times New Roman" w:hAnsi="Times New Roman"/>
          <w:sz w:val="24"/>
          <w:lang w:bidi="ar"/>
        </w:rPr>
        <w:fldChar w:fldCharType="end"/>
      </w:r>
      <w:r>
        <w:rPr>
          <w:rFonts w:ascii="Times New Roman" w:hAnsi="Times New Roman"/>
          <w:sz w:val="24"/>
          <w:lang w:bidi="ar"/>
        </w:rPr>
        <w:t xml:space="preserve">. With the cloud platforms came the introduction of </w:t>
      </w:r>
      <w:proofErr w:type="spellStart"/>
      <w:r>
        <w:rPr>
          <w:rFonts w:ascii="Times New Roman" w:hAnsi="Times New Roman"/>
          <w:sz w:val="24"/>
          <w:lang w:bidi="ar"/>
        </w:rPr>
        <w:t>standardised</w:t>
      </w:r>
      <w:proofErr w:type="spellEnd"/>
      <w:r>
        <w:rPr>
          <w:rFonts w:ascii="Times New Roman" w:hAnsi="Times New Roman"/>
          <w:sz w:val="24"/>
          <w:lang w:bidi="ar"/>
        </w:rPr>
        <w:t xml:space="preserve"> APIs as well as Service Level Agreements (SLA) which guaranteed secured retrieval to computing resources while disconnecting the infrastructure complexity. Due to this change, high-performance computing capabilities became accessible for less powerful </w:t>
      </w:r>
      <w:proofErr w:type="spellStart"/>
      <w:r>
        <w:rPr>
          <w:rFonts w:ascii="Times New Roman" w:hAnsi="Times New Roman"/>
          <w:sz w:val="24"/>
          <w:lang w:bidi="ar"/>
        </w:rPr>
        <w:t>organisations</w:t>
      </w:r>
      <w:proofErr w:type="spellEnd"/>
      <w:r>
        <w:rPr>
          <w:rFonts w:ascii="Times New Roman" w:hAnsi="Times New Roman"/>
          <w:sz w:val="24"/>
          <w:lang w:bidi="ar"/>
        </w:rPr>
        <w:t>, provided they do not need to undertake major capital expenditures.</w:t>
      </w:r>
    </w:p>
    <w:p w14:paraId="2EE2CC53" w14:textId="77777777" w:rsidR="00E52E11" w:rsidRDefault="00000000">
      <w:pPr>
        <w:pStyle w:val="2"/>
        <w:widowControl/>
        <w:jc w:val="both"/>
        <w:rPr>
          <w:rFonts w:ascii="Times New Roman" w:hAnsi="Times New Roman" w:hint="default"/>
        </w:rPr>
      </w:pPr>
      <w:r>
        <w:rPr>
          <w:rFonts w:ascii="Times New Roman" w:hAnsi="Times New Roman" w:hint="default"/>
        </w:rPr>
        <w:lastRenderedPageBreak/>
        <w:t>4.2 Commoditization Process and Market Formation of Computing Power</w:t>
      </w:r>
    </w:p>
    <w:p w14:paraId="4DC549AB" w14:textId="77777777" w:rsidR="00E52E11" w:rsidRDefault="00000000">
      <w:pPr>
        <w:pStyle w:val="a7"/>
        <w:widowControl/>
        <w:jc w:val="both"/>
        <w:rPr>
          <w:rFonts w:ascii="Times New Roman" w:hAnsi="Times New Roman"/>
        </w:rPr>
      </w:pPr>
      <w:r>
        <w:rPr>
          <w:rFonts w:ascii="Times New Roman" w:hAnsi="Times New Roman"/>
        </w:rPr>
        <w:t xml:space="preserve">The ability to purchase computing power as a commodity shifted the paradigm of computational resources from intricate </w:t>
      </w:r>
      <w:proofErr w:type="spellStart"/>
      <w:r>
        <w:rPr>
          <w:rFonts w:ascii="Times New Roman" w:hAnsi="Times New Roman"/>
        </w:rPr>
        <w:t>specialised</w:t>
      </w:r>
      <w:proofErr w:type="spellEnd"/>
      <w:r>
        <w:rPr>
          <w:rFonts w:ascii="Times New Roman" w:hAnsi="Times New Roman"/>
        </w:rPr>
        <w:t xml:space="preserve"> assets to more simplified configurable tech services with interfaces and pricing models available on the market </w:t>
      </w:r>
      <w:r>
        <w:rPr>
          <w:rFonts w:ascii="Times New Roman" w:hAnsi="Times New Roman"/>
        </w:rPr>
        <w:fldChar w:fldCharType="begin"/>
      </w:r>
      <w:r>
        <w:rPr>
          <w:rFonts w:ascii="Times New Roman" w:hAnsi="Times New Roman"/>
        </w:rPr>
        <w:instrText xml:space="preserve"> ADDIN EN.CITE &lt;EndNote&gt;&lt;Cite&gt;&lt;Author&gt;Almosov&lt;/Author&gt;&lt;Year&gt;2021&lt;/Year&gt;&lt;RecNum&gt;420&lt;/RecNum&gt;&lt;DisplayText&gt;[29]&lt;/DisplayText&gt;&lt;record&gt;&lt;rec-number&gt;420&lt;/rec-number&gt;&lt;foreign-keys&gt;&lt;key app="EN" db-id="fadpprxznwarx9ee9t65tefqrp9rttavsppx" timestamp="1749293959"&gt;420&lt;/key&gt;&lt;/foreign-keys&gt;&lt;ref-type name="Conference Proceedings"&gt;10&lt;/ref-type&gt;&lt;contributors&gt;&lt;authors&gt;&lt;author&gt;Almosov, Aleksandr&lt;/author&gt;&lt;author&gt;Bondareva, Svetlana&lt;/author&gt;&lt;author&gt;Darelina, Oksana&lt;/author&gt;&lt;author&gt;Potomova, Sofya&lt;/author&gt;&lt;author&gt;Timacheva, Elena&lt;/author&gt;&lt;/authors&gt;&lt;/contributors&gt;&lt;titles&gt;&lt;title&gt;Peculiarities of development of digital financial ecosystem&lt;/title&gt;&lt;secondary-title&gt;SHS Web of Conferences&lt;/secondary-title&gt;&lt;/titles&gt;&lt;pages&gt;01004&lt;/pages&gt;&lt;volume&gt;109&lt;/volume&gt;&lt;dates&gt;&lt;year&gt;2021&lt;/year&gt;&lt;/dates&gt;&lt;publisher&gt;EDP Sciences&lt;/publisher&gt;&lt;isbn&gt;2261-2424&lt;/isbn&gt;&lt;urls&gt;&lt;/urls&gt;&lt;/record&gt;&lt;/Cite&gt;&lt;/EndNote&gt;</w:instrText>
      </w:r>
      <w:r>
        <w:rPr>
          <w:rFonts w:ascii="Times New Roman" w:hAnsi="Times New Roman"/>
        </w:rPr>
        <w:fldChar w:fldCharType="separate"/>
      </w:r>
      <w:r>
        <w:rPr>
          <w:rFonts w:ascii="Times New Roman" w:hAnsi="Times New Roman"/>
        </w:rPr>
        <w:t>[29]</w:t>
      </w:r>
      <w:r>
        <w:rPr>
          <w:rFonts w:ascii="Times New Roman" w:hAnsi="Times New Roman"/>
        </w:rPr>
        <w:fldChar w:fldCharType="end"/>
      </w:r>
      <w:r>
        <w:rPr>
          <w:rFonts w:ascii="Times New Roman" w:hAnsi="Times New Roman"/>
        </w:rPr>
        <w:t xml:space="preserve">. This started with the </w:t>
      </w:r>
      <w:proofErr w:type="spellStart"/>
      <w:r>
        <w:rPr>
          <w:rFonts w:ascii="Times New Roman" w:hAnsi="Times New Roman"/>
        </w:rPr>
        <w:t>standardisation</w:t>
      </w:r>
      <w:proofErr w:type="spellEnd"/>
      <w:r>
        <w:rPr>
          <w:rFonts w:ascii="Times New Roman" w:hAnsi="Times New Roman"/>
        </w:rPr>
        <w:t xml:space="preserve"> of hardware, including operating systems, which served as the foundation for software portability, thus lowering the entry thresholds for a computing service provider. </w:t>
      </w:r>
      <w:proofErr w:type="spellStart"/>
      <w:r>
        <w:rPr>
          <w:rFonts w:ascii="Times New Roman" w:hAnsi="Times New Roman"/>
        </w:rPr>
        <w:t>Virtualised</w:t>
      </w:r>
      <w:proofErr w:type="spellEnd"/>
      <w:r>
        <w:rPr>
          <w:rFonts w:ascii="Times New Roman" w:hAnsi="Times New Roman"/>
        </w:rPr>
        <w:t xml:space="preserve"> systems themselves further fostered this proprietary </w:t>
      </w:r>
      <w:proofErr w:type="spellStart"/>
      <w:r>
        <w:rPr>
          <w:rFonts w:ascii="Times New Roman" w:hAnsi="Times New Roman"/>
        </w:rPr>
        <w:t>commoditisation</w:t>
      </w:r>
      <w:proofErr w:type="spellEnd"/>
      <w:r>
        <w:rPr>
          <w:rFonts w:ascii="Times New Roman" w:hAnsi="Times New Roman"/>
        </w:rPr>
        <w:t xml:space="preserve"> trend by allowing multiple users to efficiently share a single physical computing resource while providing isolation and performance guarantees.</w:t>
      </w:r>
    </w:p>
    <w:p w14:paraId="24A803D5" w14:textId="77777777" w:rsidR="00E52E11" w:rsidRDefault="00000000">
      <w:pPr>
        <w:pStyle w:val="a7"/>
        <w:widowControl/>
        <w:jc w:val="both"/>
        <w:rPr>
          <w:rFonts w:ascii="Times New Roman" w:hAnsi="Times New Roman"/>
        </w:rPr>
      </w:pPr>
      <w:r>
        <w:rPr>
          <w:rFonts w:ascii="Times New Roman" w:hAnsi="Times New Roman"/>
        </w:rPr>
        <w:t xml:space="preserve">Market formation for computing power followed patterns similar to other utility industries, with early fragmentation giving way to platform-based consolidation as network effects and economies of scale favored large providers </w:t>
      </w:r>
      <w:r>
        <w:rPr>
          <w:rFonts w:ascii="Times New Roman" w:hAnsi="Times New Roman"/>
        </w:rPr>
        <w:fldChar w:fldCharType="begin"/>
      </w:r>
      <w:r>
        <w:rPr>
          <w:rFonts w:ascii="Times New Roman" w:hAnsi="Times New Roman"/>
        </w:rPr>
        <w:instrText xml:space="preserve"> ADDIN EN.CITE &lt;EndNote&gt;&lt;Cite&gt;&lt;Author&gt;Jagrič&lt;/Author&gt;&lt;Year&gt;2022&lt;/Year&gt;&lt;RecNum&gt;421&lt;/RecNum&gt;&lt;DisplayText&gt;[30]&lt;/DisplayText&gt;&lt;record&gt;&lt;rec-number&gt;421&lt;/rec-number&gt;&lt;foreign-keys&gt;&lt;key app="EN" db-id="fadpprxznwarx9ee9t65tefqrp9rttavsppx" timestamp="1749293981"&gt;421&lt;/key&gt;&lt;/foreign-keys&gt;&lt;ref-type name="Book Section"&gt;5&lt;/ref-type&gt;&lt;contributors&gt;&lt;authors&gt;&lt;author&gt;Jagrič, Timotej&lt;/author&gt;&lt;author&gt;Fister, Dušan&lt;/author&gt;&lt;author&gt;Amon, Aleksandra&lt;/author&gt;&lt;author&gt;Jagrič, Vita&lt;/author&gt;&lt;author&gt;Beloglavec, Sabina Taškar&lt;/author&gt;&lt;/authors&gt;&lt;/contributors&gt;&lt;titles&gt;&lt;title&gt;The banking industry in the ecosystem of digital currencies and digital central bank currencies&lt;/title&gt;&lt;secondary-title&gt;The New Digital Era: Digitalisation, Emerging Risks and Opportunities&lt;/secondary-title&gt;&lt;/titles&gt;&lt;pages&gt;89-115&lt;/pages&gt;&lt;dates&gt;&lt;year&gt;2022&lt;/year&gt;&lt;/dates&gt;&lt;publisher&gt;Emerald Publishing Limited&lt;/publisher&gt;&lt;isbn&gt;1569-3759&lt;/isbn&gt;&lt;urls&gt;&lt;/urls&gt;&lt;/record&gt;&lt;/Cite&gt;&lt;/EndNote&gt;</w:instrText>
      </w:r>
      <w:r>
        <w:rPr>
          <w:rFonts w:ascii="Times New Roman" w:hAnsi="Times New Roman"/>
        </w:rPr>
        <w:fldChar w:fldCharType="separate"/>
      </w:r>
      <w:r>
        <w:rPr>
          <w:rFonts w:ascii="Times New Roman" w:hAnsi="Times New Roman"/>
        </w:rPr>
        <w:t>[30]</w:t>
      </w:r>
      <w:r>
        <w:rPr>
          <w:rFonts w:ascii="Times New Roman" w:hAnsi="Times New Roman"/>
        </w:rPr>
        <w:fldChar w:fldCharType="end"/>
      </w:r>
      <w:r>
        <w:rPr>
          <w:rFonts w:ascii="Times New Roman" w:hAnsi="Times New Roman"/>
        </w:rPr>
        <w:t>.</w:t>
      </w:r>
      <w:r>
        <w:rPr>
          <w:rFonts w:ascii="Times New Roman" w:hAnsi="Times New Roman" w:hint="eastAsia"/>
        </w:rPr>
        <w:t xml:space="preserve"> </w:t>
      </w:r>
      <w:r>
        <w:rPr>
          <w:rFonts w:ascii="Times New Roman" w:hAnsi="Times New Roman"/>
        </w:rPr>
        <w:t xml:space="preserve">The introduction of cloud computing offered particularly powerful remote data </w:t>
      </w:r>
      <w:proofErr w:type="spellStart"/>
      <w:r>
        <w:rPr>
          <w:rFonts w:ascii="Times New Roman" w:hAnsi="Times New Roman"/>
        </w:rPr>
        <w:t>centres</w:t>
      </w:r>
      <w:proofErr w:type="spellEnd"/>
      <w:r>
        <w:rPr>
          <w:rFonts w:ascii="Times New Roman" w:hAnsi="Times New Roman"/>
        </w:rPr>
        <w:t xml:space="preserve"> serving business and government agencies software and pricing models. It became possible to purchase computing resources just like one </w:t>
      </w:r>
      <w:proofErr w:type="gramStart"/>
      <w:r>
        <w:rPr>
          <w:rFonts w:ascii="Times New Roman" w:hAnsi="Times New Roman"/>
        </w:rPr>
        <w:t>buys</w:t>
      </w:r>
      <w:proofErr w:type="gramEnd"/>
      <w:r>
        <w:rPr>
          <w:rFonts w:ascii="Times New Roman" w:hAnsi="Times New Roman"/>
        </w:rPr>
        <w:t xml:space="preserve"> electric energy or telecommunications services. This paradigm </w:t>
      </w:r>
      <w:proofErr w:type="gramStart"/>
      <w:r>
        <w:rPr>
          <w:rFonts w:ascii="Times New Roman" w:hAnsi="Times New Roman"/>
        </w:rPr>
        <w:t>shift</w:t>
      </w:r>
      <w:proofErr w:type="gramEnd"/>
      <w:r>
        <w:rPr>
          <w:rFonts w:ascii="Times New Roman" w:hAnsi="Times New Roman"/>
        </w:rPr>
        <w:t xml:space="preserve"> fundamentally transformed technological expenditures by shifting IT </w:t>
      </w:r>
      <w:proofErr w:type="gramStart"/>
      <w:r>
        <w:rPr>
          <w:rFonts w:ascii="Times New Roman" w:hAnsi="Times New Roman"/>
        </w:rPr>
        <w:t>compute</w:t>
      </w:r>
      <w:proofErr w:type="gramEnd"/>
      <w:r>
        <w:rPr>
          <w:rFonts w:ascii="Times New Roman" w:hAnsi="Times New Roman"/>
        </w:rPr>
        <w:t xml:space="preserve"> resources from a capital expense to an operational expense that can be scaled in real time according to demand.</w:t>
      </w:r>
    </w:p>
    <w:p w14:paraId="5CA7CCA2" w14:textId="77777777" w:rsidR="00E52E11" w:rsidRDefault="00000000">
      <w:pPr>
        <w:pStyle w:val="a7"/>
        <w:widowControl/>
        <w:jc w:val="center"/>
        <w:rPr>
          <w:rFonts w:ascii="Times New Roman" w:hAnsi="Times New Roman"/>
        </w:rPr>
      </w:pPr>
      <w:r>
        <w:rPr>
          <w:rStyle w:val="a9"/>
          <w:rFonts w:ascii="Times New Roman" w:hAnsi="Times New Roman"/>
        </w:rPr>
        <w:t xml:space="preserve">Table </w:t>
      </w:r>
      <w:r>
        <w:rPr>
          <w:rStyle w:val="a9"/>
          <w:rFonts w:ascii="Times New Roman" w:hAnsi="Times New Roman" w:hint="eastAsia"/>
        </w:rPr>
        <w:t>4.</w:t>
      </w:r>
      <w:r>
        <w:rPr>
          <w:rStyle w:val="a9"/>
          <w:rFonts w:ascii="Times New Roman" w:hAnsi="Times New Roman"/>
        </w:rPr>
        <w:t xml:space="preserve"> Computing Power Market Evolution and Economic Models</w:t>
      </w:r>
    </w:p>
    <w:tbl>
      <w:tblPr>
        <w:tblW w:w="0" w:type="auto"/>
        <w:tblCellMar>
          <w:top w:w="17" w:type="dxa"/>
          <w:left w:w="17" w:type="dxa"/>
          <w:bottom w:w="17" w:type="dxa"/>
          <w:right w:w="17" w:type="dxa"/>
        </w:tblCellMar>
        <w:tblLook w:val="04A0" w:firstRow="1" w:lastRow="0" w:firstColumn="1" w:lastColumn="0" w:noHBand="0" w:noVBand="1"/>
      </w:tblPr>
      <w:tblGrid>
        <w:gridCol w:w="1533"/>
        <w:gridCol w:w="1394"/>
        <w:gridCol w:w="1801"/>
        <w:gridCol w:w="1965"/>
        <w:gridCol w:w="1647"/>
      </w:tblGrid>
      <w:tr w:rsidR="00E52E11" w14:paraId="2360E997" w14:textId="77777777">
        <w:trPr>
          <w:tblHeader/>
        </w:trPr>
        <w:tc>
          <w:tcPr>
            <w:tcW w:w="0" w:type="auto"/>
            <w:tcBorders>
              <w:top w:val="single" w:sz="12" w:space="0" w:color="000000"/>
              <w:bottom w:val="single" w:sz="4" w:space="0" w:color="000000"/>
              <w:tl2br w:val="nil"/>
            </w:tcBorders>
            <w:shd w:val="clear" w:color="auto" w:fill="FFFFFF"/>
            <w:vAlign w:val="center"/>
          </w:tcPr>
          <w:p w14:paraId="2C623CEB" w14:textId="77777777" w:rsidR="00E52E11" w:rsidRDefault="00000000">
            <w:pPr>
              <w:widowControl/>
              <w:jc w:val="center"/>
              <w:rPr>
                <w:rFonts w:ascii="Times New Roman" w:hAnsi="Times New Roman" w:cs="Times New Roman"/>
                <w:bCs/>
                <w:color w:val="000000"/>
              </w:rPr>
            </w:pPr>
            <w:r>
              <w:rPr>
                <w:rFonts w:ascii="Times New Roman" w:eastAsia="宋体" w:hAnsi="Times New Roman" w:cs="Times New Roman"/>
                <w:bCs/>
                <w:color w:val="000000"/>
                <w:kern w:val="0"/>
                <w:sz w:val="24"/>
                <w:lang w:bidi="ar"/>
              </w:rPr>
              <w:t>Market Development Phase</w:t>
            </w:r>
          </w:p>
        </w:tc>
        <w:tc>
          <w:tcPr>
            <w:tcW w:w="0" w:type="auto"/>
            <w:tcBorders>
              <w:top w:val="single" w:sz="12" w:space="0" w:color="000000"/>
              <w:bottom w:val="single" w:sz="4" w:space="0" w:color="000000"/>
            </w:tcBorders>
            <w:shd w:val="clear" w:color="auto" w:fill="FFFFFF"/>
            <w:vAlign w:val="center"/>
          </w:tcPr>
          <w:p w14:paraId="4FC7C396" w14:textId="77777777" w:rsidR="00E52E11" w:rsidRDefault="00000000">
            <w:pPr>
              <w:widowControl/>
              <w:jc w:val="center"/>
              <w:rPr>
                <w:rFonts w:ascii="Times New Roman" w:hAnsi="Times New Roman" w:cs="Times New Roman"/>
                <w:bCs/>
                <w:color w:val="000000"/>
              </w:rPr>
            </w:pPr>
            <w:r>
              <w:rPr>
                <w:rFonts w:ascii="Times New Roman" w:eastAsia="宋体" w:hAnsi="Times New Roman" w:cs="Times New Roman"/>
                <w:bCs/>
                <w:color w:val="000000"/>
                <w:kern w:val="0"/>
                <w:sz w:val="24"/>
                <w:lang w:bidi="ar"/>
              </w:rPr>
              <w:t>Time Period</w:t>
            </w:r>
          </w:p>
        </w:tc>
        <w:tc>
          <w:tcPr>
            <w:tcW w:w="0" w:type="auto"/>
            <w:tcBorders>
              <w:top w:val="single" w:sz="12" w:space="0" w:color="000000"/>
              <w:bottom w:val="single" w:sz="4" w:space="0" w:color="000000"/>
            </w:tcBorders>
            <w:shd w:val="clear" w:color="auto" w:fill="FFFFFF"/>
            <w:vAlign w:val="center"/>
          </w:tcPr>
          <w:p w14:paraId="3DA71E85" w14:textId="77777777" w:rsidR="00E52E11" w:rsidRDefault="00000000">
            <w:pPr>
              <w:widowControl/>
              <w:jc w:val="center"/>
              <w:rPr>
                <w:rFonts w:ascii="Times New Roman" w:hAnsi="Times New Roman" w:cs="Times New Roman"/>
                <w:bCs/>
                <w:color w:val="000000"/>
              </w:rPr>
            </w:pPr>
            <w:r>
              <w:rPr>
                <w:rFonts w:ascii="Times New Roman" w:eastAsia="宋体" w:hAnsi="Times New Roman" w:cs="Times New Roman"/>
                <w:bCs/>
                <w:color w:val="000000"/>
                <w:kern w:val="0"/>
                <w:sz w:val="24"/>
                <w:lang w:bidi="ar"/>
              </w:rPr>
              <w:t>Key Characteristics</w:t>
            </w:r>
          </w:p>
        </w:tc>
        <w:tc>
          <w:tcPr>
            <w:tcW w:w="0" w:type="auto"/>
            <w:tcBorders>
              <w:top w:val="single" w:sz="12" w:space="0" w:color="000000"/>
              <w:bottom w:val="single" w:sz="4" w:space="0" w:color="000000"/>
            </w:tcBorders>
            <w:shd w:val="clear" w:color="auto" w:fill="FFFFFF"/>
            <w:vAlign w:val="center"/>
          </w:tcPr>
          <w:p w14:paraId="4F4AA3AA" w14:textId="77777777" w:rsidR="00E52E11" w:rsidRDefault="00000000">
            <w:pPr>
              <w:widowControl/>
              <w:jc w:val="center"/>
              <w:rPr>
                <w:rFonts w:ascii="Times New Roman" w:hAnsi="Times New Roman" w:cs="Times New Roman"/>
                <w:bCs/>
                <w:color w:val="000000"/>
              </w:rPr>
            </w:pPr>
            <w:r>
              <w:rPr>
                <w:rFonts w:ascii="Times New Roman" w:eastAsia="宋体" w:hAnsi="Times New Roman" w:cs="Times New Roman"/>
                <w:bCs/>
                <w:color w:val="000000"/>
                <w:kern w:val="0"/>
                <w:sz w:val="24"/>
                <w:lang w:bidi="ar"/>
              </w:rPr>
              <w:t>Economic Model</w:t>
            </w:r>
          </w:p>
        </w:tc>
        <w:tc>
          <w:tcPr>
            <w:tcW w:w="0" w:type="auto"/>
            <w:tcBorders>
              <w:top w:val="single" w:sz="12" w:space="0" w:color="000000"/>
              <w:bottom w:val="single" w:sz="4" w:space="0" w:color="000000"/>
            </w:tcBorders>
            <w:shd w:val="clear" w:color="auto" w:fill="FFFFFF"/>
            <w:vAlign w:val="center"/>
          </w:tcPr>
          <w:p w14:paraId="7D75984E" w14:textId="77777777" w:rsidR="00E52E11" w:rsidRDefault="00000000">
            <w:pPr>
              <w:widowControl/>
              <w:jc w:val="center"/>
              <w:rPr>
                <w:rFonts w:ascii="Times New Roman" w:hAnsi="Times New Roman" w:cs="Times New Roman"/>
                <w:bCs/>
                <w:color w:val="000000"/>
              </w:rPr>
            </w:pPr>
            <w:r>
              <w:rPr>
                <w:rFonts w:ascii="Times New Roman" w:eastAsia="宋体" w:hAnsi="Times New Roman" w:cs="Times New Roman"/>
                <w:bCs/>
                <w:color w:val="000000"/>
                <w:kern w:val="0"/>
                <w:sz w:val="24"/>
                <w:lang w:bidi="ar"/>
              </w:rPr>
              <w:t>Market Structure</w:t>
            </w:r>
          </w:p>
        </w:tc>
      </w:tr>
      <w:tr w:rsidR="00E52E11" w14:paraId="287A6289" w14:textId="77777777">
        <w:tc>
          <w:tcPr>
            <w:tcW w:w="0" w:type="auto"/>
            <w:tcBorders>
              <w:top w:val="single" w:sz="4" w:space="0" w:color="000000"/>
            </w:tcBorders>
            <w:shd w:val="clear" w:color="auto" w:fill="FFFFFF"/>
            <w:vAlign w:val="center"/>
          </w:tcPr>
          <w:p w14:paraId="57EE0611"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Proprietary Systems</w:t>
            </w:r>
          </w:p>
        </w:tc>
        <w:tc>
          <w:tcPr>
            <w:tcW w:w="0" w:type="auto"/>
            <w:tcBorders>
              <w:top w:val="single" w:sz="4" w:space="0" w:color="000000"/>
            </w:tcBorders>
            <w:shd w:val="clear" w:color="auto" w:fill="FFFFFF"/>
            <w:vAlign w:val="center"/>
          </w:tcPr>
          <w:p w14:paraId="616BAD90"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1960s-1980s</w:t>
            </w:r>
          </w:p>
        </w:tc>
        <w:tc>
          <w:tcPr>
            <w:tcW w:w="0" w:type="auto"/>
            <w:tcBorders>
              <w:top w:val="single" w:sz="4" w:space="0" w:color="000000"/>
            </w:tcBorders>
            <w:shd w:val="clear" w:color="auto" w:fill="FFFFFF"/>
            <w:vAlign w:val="center"/>
          </w:tcPr>
          <w:p w14:paraId="7AEE6306"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Vendor lock-in, Custom solutions</w:t>
            </w:r>
          </w:p>
        </w:tc>
        <w:tc>
          <w:tcPr>
            <w:tcW w:w="0" w:type="auto"/>
            <w:tcBorders>
              <w:top w:val="single" w:sz="4" w:space="0" w:color="000000"/>
            </w:tcBorders>
            <w:shd w:val="clear" w:color="auto" w:fill="FFFFFF"/>
            <w:vAlign w:val="center"/>
          </w:tcPr>
          <w:p w14:paraId="2659C4BC"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Capital-intensive, Long-term contracts</w:t>
            </w:r>
          </w:p>
        </w:tc>
        <w:tc>
          <w:tcPr>
            <w:tcW w:w="0" w:type="auto"/>
            <w:tcBorders>
              <w:top w:val="single" w:sz="4" w:space="0" w:color="000000"/>
            </w:tcBorders>
            <w:shd w:val="clear" w:color="auto" w:fill="FFFFFF"/>
            <w:vAlign w:val="center"/>
          </w:tcPr>
          <w:p w14:paraId="5CDD14F8"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Oligopoly with high barriers</w:t>
            </w:r>
          </w:p>
        </w:tc>
      </w:tr>
      <w:tr w:rsidR="00E52E11" w14:paraId="7B27B57D" w14:textId="77777777">
        <w:tc>
          <w:tcPr>
            <w:tcW w:w="0" w:type="auto"/>
            <w:shd w:val="clear" w:color="auto" w:fill="FFFFFF"/>
            <w:vAlign w:val="center"/>
          </w:tcPr>
          <w:p w14:paraId="7A22DF95"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Standards Emergence</w:t>
            </w:r>
          </w:p>
        </w:tc>
        <w:tc>
          <w:tcPr>
            <w:tcW w:w="0" w:type="auto"/>
            <w:shd w:val="clear" w:color="auto" w:fill="FFFFFF"/>
            <w:vAlign w:val="center"/>
          </w:tcPr>
          <w:p w14:paraId="26E851B7"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1980s-1990s</w:t>
            </w:r>
          </w:p>
        </w:tc>
        <w:tc>
          <w:tcPr>
            <w:tcW w:w="0" w:type="auto"/>
            <w:shd w:val="clear" w:color="auto" w:fill="FFFFFF"/>
            <w:vAlign w:val="center"/>
          </w:tcPr>
          <w:p w14:paraId="39939340"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Interoperability, Open architectures</w:t>
            </w:r>
          </w:p>
        </w:tc>
        <w:tc>
          <w:tcPr>
            <w:tcW w:w="0" w:type="auto"/>
            <w:shd w:val="clear" w:color="auto" w:fill="FFFFFF"/>
            <w:vAlign w:val="center"/>
          </w:tcPr>
          <w:p w14:paraId="6D84D9CF"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Mixed models, Service agreements</w:t>
            </w:r>
          </w:p>
        </w:tc>
        <w:tc>
          <w:tcPr>
            <w:tcW w:w="0" w:type="auto"/>
            <w:shd w:val="clear" w:color="auto" w:fill="FFFFFF"/>
            <w:vAlign w:val="center"/>
          </w:tcPr>
          <w:p w14:paraId="1CA4D90E"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Competitive differentiation</w:t>
            </w:r>
          </w:p>
        </w:tc>
      </w:tr>
      <w:tr w:rsidR="00E52E11" w14:paraId="79567864" w14:textId="77777777">
        <w:tc>
          <w:tcPr>
            <w:tcW w:w="0" w:type="auto"/>
            <w:shd w:val="clear" w:color="auto" w:fill="FFFFFF"/>
            <w:vAlign w:val="center"/>
          </w:tcPr>
          <w:p w14:paraId="3D6A8096"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Platform Consolidation</w:t>
            </w:r>
          </w:p>
        </w:tc>
        <w:tc>
          <w:tcPr>
            <w:tcW w:w="0" w:type="auto"/>
            <w:shd w:val="clear" w:color="auto" w:fill="FFFFFF"/>
            <w:vAlign w:val="center"/>
          </w:tcPr>
          <w:p w14:paraId="39D3BDDA"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2000s-2010s</w:t>
            </w:r>
          </w:p>
        </w:tc>
        <w:tc>
          <w:tcPr>
            <w:tcW w:w="0" w:type="auto"/>
            <w:shd w:val="clear" w:color="auto" w:fill="FFFFFF"/>
            <w:vAlign w:val="center"/>
          </w:tcPr>
          <w:p w14:paraId="0B27395A"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API standardization, SLAs</w:t>
            </w:r>
          </w:p>
        </w:tc>
        <w:tc>
          <w:tcPr>
            <w:tcW w:w="0" w:type="auto"/>
            <w:shd w:val="clear" w:color="auto" w:fill="FFFFFF"/>
            <w:vAlign w:val="center"/>
          </w:tcPr>
          <w:p w14:paraId="7ACFED69"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Utility pricing, Pay-per-use</w:t>
            </w:r>
          </w:p>
        </w:tc>
        <w:tc>
          <w:tcPr>
            <w:tcW w:w="0" w:type="auto"/>
            <w:shd w:val="clear" w:color="auto" w:fill="FFFFFF"/>
            <w:vAlign w:val="center"/>
          </w:tcPr>
          <w:p w14:paraId="15D3CC6F"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Platform-based competition</w:t>
            </w:r>
          </w:p>
        </w:tc>
      </w:tr>
      <w:tr w:rsidR="00E52E11" w14:paraId="199F7199" w14:textId="77777777">
        <w:tc>
          <w:tcPr>
            <w:tcW w:w="0" w:type="auto"/>
            <w:tcBorders>
              <w:bottom w:val="single" w:sz="12" w:space="0" w:color="000000"/>
            </w:tcBorders>
            <w:shd w:val="clear" w:color="auto" w:fill="FFFFFF"/>
            <w:vAlign w:val="center"/>
          </w:tcPr>
          <w:p w14:paraId="05558BC5"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Commodity Markets</w:t>
            </w:r>
          </w:p>
        </w:tc>
        <w:tc>
          <w:tcPr>
            <w:tcW w:w="0" w:type="auto"/>
            <w:tcBorders>
              <w:bottom w:val="single" w:sz="12" w:space="0" w:color="000000"/>
            </w:tcBorders>
            <w:shd w:val="clear" w:color="auto" w:fill="FFFFFF"/>
            <w:vAlign w:val="center"/>
          </w:tcPr>
          <w:p w14:paraId="3DDFA65C"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2010s-Present</w:t>
            </w:r>
          </w:p>
        </w:tc>
        <w:tc>
          <w:tcPr>
            <w:tcW w:w="0" w:type="auto"/>
            <w:tcBorders>
              <w:bottom w:val="single" w:sz="12" w:space="0" w:color="000000"/>
            </w:tcBorders>
            <w:shd w:val="clear" w:color="auto" w:fill="FFFFFF"/>
            <w:vAlign w:val="center"/>
          </w:tcPr>
          <w:p w14:paraId="47FDEE30"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Price transparency, Elastic demand</w:t>
            </w:r>
          </w:p>
        </w:tc>
        <w:tc>
          <w:tcPr>
            <w:tcW w:w="0" w:type="auto"/>
            <w:tcBorders>
              <w:bottom w:val="single" w:sz="12" w:space="0" w:color="000000"/>
            </w:tcBorders>
            <w:shd w:val="clear" w:color="auto" w:fill="FFFFFF"/>
            <w:vAlign w:val="center"/>
          </w:tcPr>
          <w:p w14:paraId="73A78E50"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Spot markets, Real-time pricing</w:t>
            </w:r>
          </w:p>
        </w:tc>
        <w:tc>
          <w:tcPr>
            <w:tcW w:w="0" w:type="auto"/>
            <w:tcBorders>
              <w:bottom w:val="single" w:sz="12" w:space="0" w:color="000000"/>
            </w:tcBorders>
            <w:shd w:val="clear" w:color="auto" w:fill="FFFFFF"/>
            <w:vAlign w:val="center"/>
          </w:tcPr>
          <w:p w14:paraId="7E0B7BF5"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Multi-sided platforms</w:t>
            </w:r>
          </w:p>
        </w:tc>
      </w:tr>
    </w:tbl>
    <w:p w14:paraId="14D5BD59" w14:textId="77777777" w:rsidR="00E52E11" w:rsidRDefault="00000000">
      <w:pPr>
        <w:pStyle w:val="a7"/>
        <w:widowControl/>
        <w:jc w:val="both"/>
        <w:rPr>
          <w:rFonts w:ascii="Times New Roman" w:hAnsi="Times New Roman"/>
        </w:rPr>
      </w:pPr>
      <w:r>
        <w:rPr>
          <w:rFonts w:ascii="Times New Roman" w:hAnsi="Times New Roman"/>
        </w:rPr>
        <w:lastRenderedPageBreak/>
        <w:t xml:space="preserve">The change from proprietary computing systems to more transparent and elastic demand-driven </w:t>
      </w:r>
      <w:proofErr w:type="spellStart"/>
      <w:r>
        <w:rPr>
          <w:rFonts w:ascii="Times New Roman" w:hAnsi="Times New Roman"/>
        </w:rPr>
        <w:t>commoditised</w:t>
      </w:r>
      <w:proofErr w:type="spellEnd"/>
      <w:r>
        <w:rPr>
          <w:rFonts w:ascii="Times New Roman" w:hAnsi="Times New Roman"/>
        </w:rPr>
        <w:t xml:space="preserve"> priced markets is illustrated in Table 4. The shift from capital intensive to utility pricing models, from an </w:t>
      </w:r>
      <w:proofErr w:type="spellStart"/>
      <w:r>
        <w:rPr>
          <w:rFonts w:ascii="Times New Roman" w:hAnsi="Times New Roman"/>
        </w:rPr>
        <w:t>organisation’s</w:t>
      </w:r>
      <w:proofErr w:type="spellEnd"/>
      <w:r>
        <w:rPr>
          <w:rFonts w:ascii="Times New Roman" w:hAnsi="Times New Roman"/>
        </w:rPr>
        <w:t xml:space="preserve"> perspective, mitigated risks related to technological investments, as access to computing resources became easier. This transformation unlocked new possibilities for innovation and entrepreneurship by lowering the barriers of high-performance computing.</w:t>
      </w:r>
    </w:p>
    <w:p w14:paraId="66CDACBD" w14:textId="77777777" w:rsidR="00E52E11" w:rsidRDefault="00000000">
      <w:pPr>
        <w:pStyle w:val="a7"/>
        <w:widowControl/>
        <w:jc w:val="both"/>
        <w:rPr>
          <w:rFonts w:ascii="Times New Roman" w:hAnsi="Times New Roman"/>
        </w:rPr>
      </w:pPr>
      <w:r>
        <w:rPr>
          <w:rFonts w:ascii="Times New Roman" w:hAnsi="Times New Roman"/>
        </w:rPr>
        <w:t xml:space="preserve">The establishment of spot markets for computing power enabled real-time supply and demand responsive dynamic pricing. These markets </w:t>
      </w:r>
      <w:proofErr w:type="spellStart"/>
      <w:r>
        <w:rPr>
          <w:rFonts w:ascii="Times New Roman" w:hAnsi="Times New Roman"/>
        </w:rPr>
        <w:t>subsidised</w:t>
      </w:r>
      <w:proofErr w:type="spellEnd"/>
      <w:r>
        <w:rPr>
          <w:rFonts w:ascii="Times New Roman" w:hAnsi="Times New Roman"/>
        </w:rPr>
        <w:t xml:space="preserve"> the intelligent distribution of computing workloads in times and places where resources were abundant by directing computing workloads during periods of limited availability. The automated self-bidding and algorithmic resource allocation enhanced market efficiency by </w:t>
      </w:r>
      <w:proofErr w:type="spellStart"/>
      <w:r>
        <w:rPr>
          <w:rFonts w:ascii="Times New Roman" w:hAnsi="Times New Roman"/>
        </w:rPr>
        <w:t>minimising</w:t>
      </w:r>
      <w:proofErr w:type="spellEnd"/>
      <w:r>
        <w:rPr>
          <w:rFonts w:ascii="Times New Roman" w:hAnsi="Times New Roman"/>
        </w:rPr>
        <w:t xml:space="preserve"> the cost burden of servicing transactions and increasing responsiveness to changing market conditions.</w:t>
      </w:r>
    </w:p>
    <w:p w14:paraId="7B68AB58" w14:textId="77777777" w:rsidR="00E52E11" w:rsidRDefault="00000000">
      <w:pPr>
        <w:pStyle w:val="2"/>
        <w:widowControl/>
        <w:jc w:val="both"/>
        <w:rPr>
          <w:rFonts w:ascii="Times New Roman" w:hAnsi="Times New Roman" w:hint="default"/>
        </w:rPr>
      </w:pPr>
      <w:r>
        <w:rPr>
          <w:rFonts w:ascii="Times New Roman" w:hAnsi="Times New Roman" w:hint="default"/>
        </w:rPr>
        <w:t>4.3 Blockchain-driven Decentralized Computing Networks</w:t>
      </w:r>
    </w:p>
    <w:p w14:paraId="79824341" w14:textId="77777777" w:rsidR="00E52E11" w:rsidRDefault="00000000">
      <w:pPr>
        <w:pStyle w:val="a7"/>
        <w:widowControl/>
        <w:jc w:val="both"/>
        <w:rPr>
          <w:rFonts w:ascii="Times New Roman" w:hAnsi="Times New Roman"/>
        </w:rPr>
      </w:pPr>
      <w:r>
        <w:rPr>
          <w:rFonts w:ascii="Times New Roman" w:hAnsi="Times New Roman"/>
        </w:rPr>
        <w:t xml:space="preserve">The emergence of blockchain technology has led to the development of computing networks that are </w:t>
      </w:r>
      <w:proofErr w:type="spellStart"/>
      <w:r>
        <w:rPr>
          <w:rFonts w:ascii="Times New Roman" w:hAnsi="Times New Roman"/>
        </w:rPr>
        <w:t>decentralised</w:t>
      </w:r>
      <w:proofErr w:type="spellEnd"/>
      <w:r>
        <w:rPr>
          <w:rFonts w:ascii="Times New Roman" w:hAnsi="Times New Roman"/>
        </w:rPr>
        <w:t xml:space="preserve"> and operate without historical mediators or </w:t>
      </w:r>
      <w:proofErr w:type="spellStart"/>
      <w:r>
        <w:rPr>
          <w:rFonts w:ascii="Times New Roman" w:hAnsi="Times New Roman"/>
        </w:rPr>
        <w:t>centralised</w:t>
      </w:r>
      <w:proofErr w:type="spellEnd"/>
      <w:r>
        <w:rPr>
          <w:rFonts w:ascii="Times New Roman" w:hAnsi="Times New Roman"/>
        </w:rPr>
        <w:t xml:space="preserve"> control systems </w:t>
      </w:r>
      <w:r>
        <w:rPr>
          <w:rFonts w:ascii="Times New Roman" w:hAnsi="Times New Roman"/>
        </w:rPr>
        <w:fldChar w:fldCharType="begin"/>
      </w:r>
      <w:r>
        <w:rPr>
          <w:rFonts w:ascii="Times New Roman" w:hAnsi="Times New Roman"/>
        </w:rPr>
        <w:instrText xml:space="preserve"> ADDIN EN.CITE &lt;EndNote&gt;&lt;Cite&gt;&lt;Author&gt;Taherdoost&lt;/Author&gt;&lt;Year&gt;2023&lt;/Year&gt;&lt;RecNum&gt;422&lt;/RecNum&gt;&lt;DisplayText&gt;[21]&lt;/DisplayText&gt;&lt;record&gt;&lt;rec-number&gt;422&lt;/rec-number&gt;&lt;foreign-keys&gt;&lt;key app="EN" db-id="fadpprxznwarx9ee9t65tefqrp9rttavsppx" timestamp="1749294023"&gt;422&lt;/key&gt;&lt;/foreign-keys&gt;&lt;ref-type name="Journal Article"&gt;17&lt;/ref-type&gt;&lt;contributors&gt;&lt;authors&gt;&lt;author&gt;Taherdoost, Hamed&lt;/author&gt;&lt;/authors&gt;&lt;/contributors&gt;&lt;titles&gt;&lt;title&gt;Smart contracts in blockchain technology: A critical review&lt;/title&gt;&lt;secondary-title&gt;Information&lt;/secondary-title&gt;&lt;/titles&gt;&lt;periodical&gt;&lt;full-title&gt;Information&lt;/full-title&gt;&lt;/periodical&gt;&lt;pages&gt;117&lt;/pages&gt;&lt;volume&gt;14&lt;/volume&gt;&lt;number&gt;2&lt;/number&gt;&lt;dates&gt;&lt;year&gt;2023&lt;/year&gt;&lt;/dates&gt;&lt;isbn&gt;2078-2489&lt;/isbn&gt;&lt;urls&gt;&lt;/urls&gt;&lt;/record&gt;&lt;/Cite&gt;&lt;/EndNote&gt;</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t xml:space="preserve">. Such systems coordinate the allocation of resources and ensure appropriate payment to the computing service providers using cryptographic protocols with layered trust guarantees and consensus mechanisms. Smart contracts allow automated execution of computing assignments with payment release in accordance with the agreed terms, including performance indicators and automation level, </w:t>
      </w:r>
      <w:proofErr w:type="spellStart"/>
      <w:r>
        <w:rPr>
          <w:rFonts w:ascii="Times New Roman" w:hAnsi="Times New Roman"/>
        </w:rPr>
        <w:t>minimising</w:t>
      </w:r>
      <w:proofErr w:type="spellEnd"/>
      <w:r>
        <w:rPr>
          <w:rFonts w:ascii="Times New Roman" w:hAnsi="Times New Roman"/>
        </w:rPr>
        <w:t xml:space="preserve"> manual control and disputes.</w:t>
      </w:r>
    </w:p>
    <w:p w14:paraId="155B1139" w14:textId="77777777" w:rsidR="00E52E11" w:rsidRDefault="00000000">
      <w:pPr>
        <w:pStyle w:val="a7"/>
        <w:widowControl/>
        <w:jc w:val="both"/>
        <w:rPr>
          <w:rFonts w:ascii="Times New Roman" w:hAnsi="Times New Roman"/>
        </w:rPr>
      </w:pPr>
      <w:proofErr w:type="spellStart"/>
      <w:r>
        <w:rPr>
          <w:rFonts w:ascii="Times New Roman" w:hAnsi="Times New Roman"/>
        </w:rPr>
        <w:t>Decentralised</w:t>
      </w:r>
      <w:proofErr w:type="spellEnd"/>
      <w:r>
        <w:rPr>
          <w:rFonts w:ascii="Times New Roman" w:hAnsi="Times New Roman"/>
        </w:rPr>
        <w:t xml:space="preserve"> computing networks employ a token-based incentive system to motivate participation while ensuring the security and reliability of the network </w:t>
      </w:r>
      <w:r>
        <w:rPr>
          <w:rFonts w:ascii="Times New Roman" w:hAnsi="Times New Roman"/>
        </w:rPr>
        <w:fldChar w:fldCharType="begin"/>
      </w:r>
      <w:r>
        <w:rPr>
          <w:rFonts w:ascii="Times New Roman" w:hAnsi="Times New Roman"/>
        </w:rPr>
        <w:instrText xml:space="preserve"> ADDIN EN.CITE &lt;EndNote&gt;&lt;Cite&gt;&lt;Author&gt;Saleh&lt;/Author&gt;&lt;Year&gt;2021&lt;/Year&gt;&lt;RecNum&gt;423&lt;/RecNum&gt;&lt;DisplayText&gt;[20]&lt;/DisplayText&gt;&lt;record&gt;&lt;rec-number&gt;423&lt;/rec-number&gt;&lt;foreign-keys&gt;&lt;key app="EN" db-id="fadpprxznwarx9ee9t65tefqrp9rttavsppx" timestamp="1749294048"&gt;423&lt;/key&gt;&lt;/foreign-keys&gt;&lt;ref-type name="Journal Article"&gt;17&lt;/ref-type&gt;&lt;contributors&gt;&lt;authors&gt;&lt;author&gt;Saleh, Fahad&lt;/author&gt;&lt;/authors&gt;&lt;/contributors&gt;&lt;titles&gt;&lt;title&gt;Blockchain without waste: Proof-of-stake&lt;/title&gt;&lt;secondary-title&gt;The Review of financial studies&lt;/secondary-title&gt;&lt;/titles&gt;&lt;periodical&gt;&lt;full-title&gt;The Review of financial studies&lt;/full-title&gt;&lt;/periodical&gt;&lt;pages&gt;1156-1190&lt;/pages&gt;&lt;volume&gt;34&lt;/volume&gt;&lt;number&gt;3&lt;/number&gt;&lt;dates&gt;&lt;year&gt;2021&lt;/year&gt;&lt;/dates&gt;&lt;isbn&gt;0893-9454&lt;/isbn&gt;&lt;urls&gt;&lt;/urls&gt;&lt;/record&gt;&lt;/Cite&gt;&lt;/EndNote&gt;</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rPr>
          <w:rFonts w:ascii="Times New Roman" w:hAnsi="Times New Roman"/>
        </w:rPr>
        <w:t>. Network participants can contribute computing resources and earn tokens, providing economic incentives for proper network capacity and performance upkeep. Their geographic distribution, as compared to traditional cloud computing services, allows these networks to achieve significantly higher reliability and lower expenses, unlike traditional cloud computing services, where intermediaries add considerable costs.</w:t>
      </w:r>
    </w:p>
    <w:p w14:paraId="61B06DE1" w14:textId="77777777" w:rsidR="00E52E11" w:rsidRDefault="00000000">
      <w:pPr>
        <w:widowControl/>
        <w:rPr>
          <w:rFonts w:ascii="Times New Roman" w:hAnsi="Times New Roman"/>
          <w:kern w:val="0"/>
          <w:sz w:val="24"/>
          <w:lang w:bidi="ar"/>
        </w:rPr>
      </w:pPr>
      <w:r>
        <w:rPr>
          <w:rFonts w:ascii="Times New Roman" w:hAnsi="Times New Roman"/>
          <w:kern w:val="0"/>
          <w:sz w:val="24"/>
          <w:lang w:bidi="ar"/>
        </w:rPr>
        <w:t xml:space="preserve">The development of computing networks based on blockchain technology marks a critical progression towards resource sharing on a peer-to-peer basis, potentially disrupting the monopoly of established cloud computing services </w:t>
      </w:r>
      <w:r>
        <w:rPr>
          <w:rFonts w:ascii="Times New Roman" w:hAnsi="Times New Roman"/>
          <w:kern w:val="0"/>
          <w:sz w:val="24"/>
          <w:lang w:bidi="ar"/>
        </w:rPr>
        <w:fldChar w:fldCharType="begin"/>
      </w:r>
      <w:r>
        <w:rPr>
          <w:rFonts w:ascii="Times New Roman" w:hAnsi="Times New Roman"/>
          <w:kern w:val="0"/>
          <w:sz w:val="24"/>
          <w:lang w:bidi="ar"/>
        </w:rPr>
        <w:instrText xml:space="preserve"> ADDIN EN.CITE &lt;EndNote&gt;&lt;Cite&gt;&lt;Author&gt;Schär&lt;/Author&gt;&lt;Year&gt;2021&lt;/Year&gt;&lt;RecNum&gt;424&lt;/RecNum&gt;&lt;DisplayText&gt;[31]&lt;/DisplayText&gt;&lt;record&gt;&lt;rec-number&gt;424&lt;/rec-number&gt;&lt;foreign-keys&gt;&lt;key app="EN" db-id="fadpprxznwarx9ee9t65tefqrp9rttavsppx" timestamp="1749294072"&gt;424&lt;/key&gt;&lt;/foreign-keys&gt;&lt;ref-type name="Journal Article"&gt;17&lt;/ref-type&gt;&lt;contributors&gt;&lt;authors&gt;&lt;author&gt;Schär, Fabian&lt;/author&gt;&lt;/authors&gt;&lt;/contributors&gt;&lt;titles&gt;&lt;title&gt;Decentralized finance: on blockchain and smart contract-based financial markets&lt;/title&gt;&lt;secondary-title&gt;Review of the Federal Reserve Bank of St Louis&lt;/secondary-title&gt;&lt;/titles&gt;&lt;periodical&gt;&lt;full-title&gt;Review of the Federal Reserve Bank of St Louis&lt;/full-title&gt;&lt;/periodical&gt;&lt;pages&gt;153-174&lt;/pages&gt;&lt;volume&gt;103&lt;/volume&gt;&lt;number&gt;2&lt;/number&gt;&lt;dates&gt;&lt;year&gt;2021&lt;/year&gt;&lt;/dates&gt;&lt;isbn&gt;0014-9187&lt;/isbn&gt;&lt;urls&gt;&lt;/urls&gt;&lt;/record&gt;&lt;/Cite&gt;&lt;/EndNote&gt;</w:instrText>
      </w:r>
      <w:r>
        <w:rPr>
          <w:rFonts w:ascii="Times New Roman" w:hAnsi="Times New Roman"/>
          <w:kern w:val="0"/>
          <w:sz w:val="24"/>
          <w:lang w:bidi="ar"/>
        </w:rPr>
        <w:fldChar w:fldCharType="separate"/>
      </w:r>
      <w:r>
        <w:rPr>
          <w:rFonts w:ascii="Times New Roman" w:hAnsi="Times New Roman"/>
          <w:kern w:val="0"/>
          <w:sz w:val="24"/>
          <w:lang w:bidi="ar"/>
        </w:rPr>
        <w:t>[31]</w:t>
      </w:r>
      <w:r>
        <w:rPr>
          <w:rFonts w:ascii="Times New Roman" w:hAnsi="Times New Roman"/>
          <w:kern w:val="0"/>
          <w:sz w:val="24"/>
          <w:lang w:bidi="ar"/>
        </w:rPr>
        <w:fldChar w:fldCharType="end"/>
      </w:r>
      <w:r>
        <w:rPr>
          <w:rFonts w:ascii="Times New Roman" w:hAnsi="Times New Roman"/>
          <w:kern w:val="0"/>
          <w:sz w:val="24"/>
          <w:lang w:bidi="ar"/>
        </w:rPr>
        <w:t xml:space="preserve">. These systems facilitate resource provisioning and consumption to occur independently of trust-based systems that rely on </w:t>
      </w:r>
      <w:proofErr w:type="spellStart"/>
      <w:r>
        <w:rPr>
          <w:rFonts w:ascii="Times New Roman" w:hAnsi="Times New Roman"/>
          <w:kern w:val="0"/>
          <w:sz w:val="24"/>
          <w:lang w:bidi="ar"/>
        </w:rPr>
        <w:t>centralised</w:t>
      </w:r>
      <w:proofErr w:type="spellEnd"/>
      <w:r>
        <w:rPr>
          <w:rFonts w:ascii="Times New Roman" w:hAnsi="Times New Roman"/>
          <w:kern w:val="0"/>
          <w:sz w:val="24"/>
          <w:lang w:bidi="ar"/>
        </w:rPr>
        <w:t>, third-party systems. Blockchains augment trust in transactions by providing auditable records of usage and settlement, which introduces novel auditability and control mechanisms in distributed computing systems.</w:t>
      </w:r>
    </w:p>
    <w:p w14:paraId="48743717" w14:textId="77777777" w:rsidR="00E52E11" w:rsidRDefault="00000000">
      <w:pPr>
        <w:widowControl/>
        <w:rPr>
          <w:rFonts w:ascii="Times New Roman" w:hAnsi="Times New Roman"/>
          <w:kern w:val="0"/>
          <w:sz w:val="24"/>
          <w:lang w:bidi="ar"/>
        </w:rPr>
      </w:pPr>
      <w:r>
        <w:rPr>
          <w:rFonts w:ascii="Times New Roman" w:hAnsi="Times New Roman"/>
          <w:kern w:val="0"/>
          <w:sz w:val="24"/>
          <w:lang w:bidi="ar"/>
        </w:rPr>
        <w:lastRenderedPageBreak/>
        <w:t xml:space="preserve">Existing forms of </w:t>
      </w:r>
      <w:proofErr w:type="spellStart"/>
      <w:r>
        <w:rPr>
          <w:rFonts w:ascii="Times New Roman" w:hAnsi="Times New Roman"/>
          <w:kern w:val="0"/>
          <w:sz w:val="24"/>
          <w:lang w:bidi="ar"/>
        </w:rPr>
        <w:t>decentralised</w:t>
      </w:r>
      <w:proofErr w:type="spellEnd"/>
      <w:r>
        <w:rPr>
          <w:rFonts w:ascii="Times New Roman" w:hAnsi="Times New Roman"/>
          <w:kern w:val="0"/>
          <w:sz w:val="24"/>
          <w:lang w:bidi="ar"/>
        </w:rPr>
        <w:t xml:space="preserve"> computing networks suffer from critical issues of scalability, latency, and energy efficiency which greatly restrict their applicability to specific workloads </w:t>
      </w:r>
      <w:r>
        <w:rPr>
          <w:rFonts w:ascii="Times New Roman" w:hAnsi="Times New Roman"/>
          <w:kern w:val="0"/>
          <w:sz w:val="24"/>
          <w:lang w:bidi="ar"/>
        </w:rPr>
        <w:fldChar w:fldCharType="begin"/>
      </w:r>
      <w:r>
        <w:rPr>
          <w:rFonts w:ascii="Times New Roman" w:hAnsi="Times New Roman"/>
          <w:kern w:val="0"/>
          <w:sz w:val="24"/>
          <w:lang w:bidi="ar"/>
        </w:rPr>
        <w:instrText xml:space="preserve"> ADDIN EN.CITE &lt;EndNote&gt;&lt;Cite&gt;&lt;Author&gt;Sun&lt;/Author&gt;&lt;Year&gt;2021&lt;/Year&gt;&lt;RecNum&gt;414&lt;/RecNum&gt;&lt;DisplayText&gt;[28]&lt;/DisplayText&gt;&lt;record&gt;&lt;rec-number&gt;414&lt;/rec-number&gt;&lt;foreign-keys&gt;&lt;key app="EN" db-id="fadpprxznwarx9ee9t65tefqrp9rttavsppx" timestamp="1749293761"&gt;414&lt;/key&gt;&lt;/foreign-keys&gt;&lt;ref-type name="Journal Article"&gt;17&lt;/ref-type&gt;&lt;contributors&gt;&lt;authors&gt;&lt;author&gt;Sun, Enchang&lt;/author&gt;&lt;author&gt;Meng, Kang&lt;/author&gt;&lt;author&gt;Yang, Ruizhe&lt;/author&gt;&lt;author&gt;Zhang, Yanhua&lt;/author&gt;&lt;author&gt;Li, Meng&lt;/author&gt;&lt;/authors&gt;&lt;/contributors&gt;&lt;titles&gt;&lt;title&gt;Research on distributed data sharing system based on Internet of Things and blockchain&lt;/title&gt;&lt;secondary-title&gt;Journal of Systems Science and Information&lt;/secondary-title&gt;&lt;/titles&gt;&lt;periodical&gt;&lt;full-title&gt;Journal of Systems Science and Information&lt;/full-title&gt;&lt;/periodical&gt;&lt;pages&gt;239-254&lt;/pages&gt;&lt;volume&gt;9&lt;/volume&gt;&lt;number&gt;3&lt;/number&gt;&lt;dates&gt;&lt;year&gt;2021&lt;/year&gt;&lt;/dates&gt;&lt;isbn&gt;2512-6660&lt;/isbn&gt;&lt;urls&gt;&lt;/urls&gt;&lt;/record&gt;&lt;/Cite&gt;&lt;/EndNote&gt;</w:instrText>
      </w:r>
      <w:r>
        <w:rPr>
          <w:rFonts w:ascii="Times New Roman" w:hAnsi="Times New Roman"/>
          <w:kern w:val="0"/>
          <w:sz w:val="24"/>
          <w:lang w:bidi="ar"/>
        </w:rPr>
        <w:fldChar w:fldCharType="separate"/>
      </w:r>
      <w:r>
        <w:rPr>
          <w:rFonts w:ascii="Times New Roman" w:hAnsi="Times New Roman"/>
          <w:kern w:val="0"/>
          <w:sz w:val="24"/>
          <w:lang w:bidi="ar"/>
        </w:rPr>
        <w:t>[28]</w:t>
      </w:r>
      <w:r>
        <w:rPr>
          <w:rFonts w:ascii="Times New Roman" w:hAnsi="Times New Roman"/>
          <w:kern w:val="0"/>
          <w:sz w:val="24"/>
          <w:lang w:bidi="ar"/>
        </w:rPr>
        <w:fldChar w:fldCharType="end"/>
      </w:r>
      <w:r>
        <w:rPr>
          <w:rFonts w:ascii="Times New Roman" w:hAnsi="Times New Roman"/>
          <w:kern w:val="0"/>
          <w:sz w:val="24"/>
          <w:lang w:bidi="ar"/>
        </w:rPr>
        <w:t xml:space="preserve">. Meanwhile, certain blockchain technologies are addressing some of these issues, such as layer-2 scaling and proof-of-stake consensus mechanisms, thereby increasing the possible use cases for </w:t>
      </w:r>
      <w:proofErr w:type="spellStart"/>
      <w:r>
        <w:rPr>
          <w:rFonts w:ascii="Times New Roman" w:hAnsi="Times New Roman"/>
          <w:kern w:val="0"/>
          <w:sz w:val="24"/>
          <w:lang w:bidi="ar"/>
        </w:rPr>
        <w:t>decentralised</w:t>
      </w:r>
      <w:proofErr w:type="spellEnd"/>
      <w:r>
        <w:rPr>
          <w:rFonts w:ascii="Times New Roman" w:hAnsi="Times New Roman"/>
          <w:kern w:val="0"/>
          <w:sz w:val="24"/>
          <w:lang w:bidi="ar"/>
        </w:rPr>
        <w:t xml:space="preserve"> computing architectures. The persistent advancements of such systems may foster new computing economic paradigms which focus on the </w:t>
      </w:r>
      <w:proofErr w:type="spellStart"/>
      <w:r>
        <w:rPr>
          <w:rFonts w:ascii="Times New Roman" w:hAnsi="Times New Roman"/>
          <w:kern w:val="0"/>
          <w:sz w:val="24"/>
          <w:lang w:bidi="ar"/>
        </w:rPr>
        <w:t>decentralisation</w:t>
      </w:r>
      <w:proofErr w:type="spellEnd"/>
      <w:r>
        <w:rPr>
          <w:rFonts w:ascii="Times New Roman" w:hAnsi="Times New Roman"/>
          <w:kern w:val="0"/>
          <w:sz w:val="24"/>
          <w:lang w:bidi="ar"/>
        </w:rPr>
        <w:t>, transparency, and sovereignty of users rather than the traditional convenience and efficiency metrics.</w:t>
      </w:r>
    </w:p>
    <w:p w14:paraId="2D724BD7" w14:textId="77777777" w:rsidR="00E52E11" w:rsidRDefault="00000000">
      <w:pPr>
        <w:pStyle w:val="1"/>
        <w:widowControl/>
        <w:jc w:val="both"/>
        <w:rPr>
          <w:rFonts w:ascii="Times New Roman" w:hAnsi="Times New Roman" w:hint="default"/>
        </w:rPr>
      </w:pPr>
      <w:r>
        <w:rPr>
          <w:rFonts w:ascii="Times New Roman" w:hAnsi="Times New Roman" w:hint="default"/>
        </w:rPr>
        <w:t>5</w:t>
      </w:r>
      <w:r>
        <w:rPr>
          <w:rFonts w:ascii="Times New Roman" w:hAnsi="Times New Roman"/>
        </w:rPr>
        <w:t>.</w:t>
      </w:r>
      <w:r>
        <w:rPr>
          <w:rFonts w:ascii="Times New Roman" w:hAnsi="Times New Roman" w:hint="default"/>
        </w:rPr>
        <w:t xml:space="preserve"> Evolution Mechanisms and Innovation Models from Data Banks to Digital Currencies</w:t>
      </w:r>
    </w:p>
    <w:p w14:paraId="14D452D2" w14:textId="77777777" w:rsidR="00E52E11" w:rsidRDefault="00000000">
      <w:pPr>
        <w:pStyle w:val="2"/>
        <w:widowControl/>
        <w:jc w:val="both"/>
        <w:rPr>
          <w:rFonts w:ascii="Times New Roman" w:hAnsi="Times New Roman" w:hint="default"/>
        </w:rPr>
      </w:pPr>
      <w:r>
        <w:rPr>
          <w:rFonts w:ascii="Times New Roman" w:hAnsi="Times New Roman" w:hint="default"/>
        </w:rPr>
        <w:t>5.1 Implementation Pathways and Mechanisms of Data Valorization</w:t>
      </w:r>
    </w:p>
    <w:p w14:paraId="307A025B" w14:textId="77777777" w:rsidR="00E52E11" w:rsidRDefault="00000000">
      <w:pPr>
        <w:pStyle w:val="a7"/>
        <w:widowControl/>
        <w:jc w:val="both"/>
        <w:rPr>
          <w:rFonts w:ascii="Times New Roman" w:hAnsi="Times New Roman"/>
        </w:rPr>
      </w:pPr>
      <w:r>
        <w:rPr>
          <w:rFonts w:ascii="Times New Roman" w:hAnsi="Times New Roman"/>
        </w:rPr>
        <w:t xml:space="preserve">In the context of data </w:t>
      </w:r>
      <w:proofErr w:type="spellStart"/>
      <w:r>
        <w:rPr>
          <w:rFonts w:ascii="Times New Roman" w:hAnsi="Times New Roman"/>
        </w:rPr>
        <w:t>valorisation</w:t>
      </w:r>
      <w:proofErr w:type="spellEnd"/>
      <w:r>
        <w:rPr>
          <w:rFonts w:ascii="Times New Roman" w:hAnsi="Times New Roman"/>
        </w:rPr>
        <w:t xml:space="preserve">, data is seen as an economic asset, undergoing processes that extract value from it, unlike traditional storage systems, which perceive data as an inactive resource </w:t>
      </w:r>
      <w:r>
        <w:rPr>
          <w:rFonts w:ascii="Times New Roman" w:hAnsi="Times New Roman"/>
        </w:rPr>
        <w:fldChar w:fldCharType="begin"/>
      </w:r>
      <w:r>
        <w:rPr>
          <w:rFonts w:ascii="Times New Roman" w:hAnsi="Times New Roman"/>
        </w:rPr>
        <w:instrText xml:space="preserve"> ADDIN EN.CITE &lt;EndNote&gt;&lt;Cite&gt;&lt;Author&gt;Birch&lt;/Author&gt;&lt;Year&gt;2021&lt;/Year&gt;&lt;RecNum&gt;425&lt;/RecNum&gt;&lt;DisplayText&gt;[9]&lt;/DisplayText&gt;&lt;record&gt;&lt;rec-number&gt;425&lt;/rec-number&gt;&lt;foreign-keys&gt;&lt;key app="EN" db-id="fadpprxznwarx9ee9t65tefqrp9rttavsppx" timestamp="1749294123"&gt;425&lt;/key&gt;&lt;/foreign-keys&gt;&lt;ref-type name="Journal Article"&gt;17&lt;/ref-type&gt;&lt;contributors&gt;&lt;authors&gt;&lt;author&gt;Birch, Kean&lt;/author&gt;&lt;author&gt;Cochrane, D Troy&lt;/author&gt;&lt;author&gt;Ward, Callum&lt;/author&gt;&lt;/authors&gt;&lt;/contributors&gt;&lt;titles&gt;&lt;title&gt;Data as asset? The measurement, governance, and valuation of digital personal data by Big Tech&lt;/title&gt;&lt;secondary-title&gt;Big Data &amp;amp; Society&lt;/secondary-title&gt;&lt;/titles&gt;&lt;periodical&gt;&lt;full-title&gt;Big Data &amp;amp; Society&lt;/full-title&gt;&lt;/periodical&gt;&lt;pages&gt;20539517211017308&lt;/pages&gt;&lt;volume&gt;8&lt;/volume&gt;&lt;number&gt;1&lt;/number&gt;&lt;dates&gt;&lt;year&gt;2021&lt;/year&gt;&lt;/dates&gt;&lt;isbn&gt;2053-9517&lt;/isbn&gt;&lt;urls&gt;&lt;/urls&gt;&lt;/record&gt;&lt;/Cite&gt;&lt;/EndNote&gt;</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t xml:space="preserve">. The primary framework of data </w:t>
      </w:r>
      <w:proofErr w:type="spellStart"/>
      <w:r>
        <w:rPr>
          <w:rFonts w:ascii="Times New Roman" w:hAnsi="Times New Roman"/>
        </w:rPr>
        <w:t>valorisation</w:t>
      </w:r>
      <w:proofErr w:type="spellEnd"/>
      <w:r>
        <w:rPr>
          <w:rFonts w:ascii="Times New Roman" w:hAnsi="Times New Roman"/>
        </w:rPr>
        <w:t xml:space="preserve"> contains data collection, cleaning, analysis, </w:t>
      </w:r>
      <w:proofErr w:type="spellStart"/>
      <w:r>
        <w:rPr>
          <w:rFonts w:ascii="Times New Roman" w:hAnsi="Times New Roman"/>
        </w:rPr>
        <w:t>monetisation</w:t>
      </w:r>
      <w:proofErr w:type="spellEnd"/>
      <w:r>
        <w:rPr>
          <w:rFonts w:ascii="Times New Roman" w:hAnsi="Times New Roman"/>
        </w:rPr>
        <w:t xml:space="preserve">, and several more, all of which require a multidisciplinary IT infrastructural and governance system to ensure data integrity for </w:t>
      </w:r>
      <w:proofErr w:type="spellStart"/>
      <w:r>
        <w:rPr>
          <w:rFonts w:ascii="Times New Roman" w:hAnsi="Times New Roman"/>
        </w:rPr>
        <w:t>maximised</w:t>
      </w:r>
      <w:proofErr w:type="spellEnd"/>
      <w:r>
        <w:rPr>
          <w:rFonts w:ascii="Times New Roman" w:hAnsi="Times New Roman"/>
        </w:rPr>
        <w:t xml:space="preserve"> </w:t>
      </w:r>
      <w:proofErr w:type="spellStart"/>
      <w:r>
        <w:rPr>
          <w:rFonts w:ascii="Times New Roman" w:hAnsi="Times New Roman"/>
        </w:rPr>
        <w:t>valorisation</w:t>
      </w:r>
      <w:proofErr w:type="spellEnd"/>
      <w:r>
        <w:rPr>
          <w:rFonts w:ascii="Times New Roman" w:hAnsi="Times New Roman"/>
        </w:rPr>
        <w:t xml:space="preserve">. Banking data systems have incorporated sophisticated automated data governance systems that control and enhance processes related to the automated management of the data lifecycle to improve the efficiency and dependability of the data </w:t>
      </w:r>
      <w:proofErr w:type="spellStart"/>
      <w:r>
        <w:rPr>
          <w:rFonts w:ascii="Times New Roman" w:hAnsi="Times New Roman"/>
        </w:rPr>
        <w:t>valorisation</w:t>
      </w:r>
      <w:proofErr w:type="spellEnd"/>
      <w:r>
        <w:rPr>
          <w:rFonts w:ascii="Times New Roman" w:hAnsi="Times New Roman"/>
        </w:rPr>
        <w:t xml:space="preserve"> processes </w:t>
      </w:r>
      <w:r>
        <w:rPr>
          <w:rFonts w:ascii="Times New Roman" w:hAnsi="Times New Roman"/>
        </w:rPr>
        <w:fldChar w:fldCharType="begin"/>
      </w:r>
      <w:r>
        <w:rPr>
          <w:rFonts w:ascii="Times New Roman" w:hAnsi="Times New Roman"/>
        </w:rPr>
        <w:instrText xml:space="preserve"> ADDIN EN.CITE &lt;EndNote&gt;&lt;Cite&gt;&lt;Author&gt;Basukie&lt;/Author&gt;&lt;Year&gt;2020&lt;/Year&gt;&lt;RecNum&gt;400&lt;/RecNum&gt;&lt;DisplayText&gt;[17]&lt;/DisplayText&gt;&lt;record&gt;&lt;rec-number&gt;400&lt;/rec-number&gt;&lt;foreign-keys&gt;&lt;key app="EN" db-id="fadpprxznwarx9ee9t65tefqrp9rttavsppx" timestamp="1749292439"&gt;400&lt;/key&gt;&lt;/foreign-keys&gt;&lt;ref-type name="Journal Article"&gt;17&lt;/ref-type&gt;&lt;contributors&gt;&lt;authors&gt;&lt;author&gt;Basukie, Jessica&lt;/author&gt;&lt;author&gt;Wang, Yichuan&lt;/author&gt;&lt;author&gt;Li, Shuyang&lt;/author&gt;&lt;/authors&gt;&lt;/contributors&gt;&lt;titles&gt;&lt;title&gt;Big data governance and algorithmic management in sharing economy platforms: A case of ridesharing in emerging markets&lt;/title&gt;&lt;secondary-title&gt;Technological Forecasting and Social Change&lt;/secondary-title&gt;&lt;/titles&gt;&lt;periodical&gt;&lt;full-title&gt;Technological Forecasting and Social Change&lt;/full-title&gt;&lt;/periodical&gt;&lt;pages&gt;120310&lt;/pages&gt;&lt;volume&gt;161&lt;/volume&gt;&lt;dates&gt;&lt;year&gt;2020&lt;/year&gt;&lt;/dates&gt;&lt;isbn&gt;0040-1625&lt;/isbn&gt;&lt;urls&gt;&lt;/urls&gt;&lt;/record&gt;&lt;/Cite&gt;&lt;/EndNote&gt;</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rPr>
        <w:t>.</w:t>
      </w:r>
    </w:p>
    <w:p w14:paraId="53B91C26" w14:textId="77777777" w:rsidR="00E52E11" w:rsidRDefault="00000000">
      <w:pPr>
        <w:pStyle w:val="a7"/>
        <w:widowControl/>
        <w:jc w:val="both"/>
        <w:rPr>
          <w:rFonts w:ascii="Times New Roman" w:hAnsi="Times New Roman"/>
        </w:rPr>
      </w:pPr>
      <w:r>
        <w:rPr>
          <w:rFonts w:ascii="Times New Roman" w:hAnsi="Times New Roman"/>
        </w:rPr>
        <w:t xml:space="preserve">Pathways for implementing data </w:t>
      </w:r>
      <w:proofErr w:type="spellStart"/>
      <w:r>
        <w:rPr>
          <w:rFonts w:ascii="Times New Roman" w:hAnsi="Times New Roman"/>
        </w:rPr>
        <w:t>valorisation</w:t>
      </w:r>
      <w:proofErr w:type="spellEnd"/>
      <w:r>
        <w:rPr>
          <w:rFonts w:ascii="Times New Roman" w:hAnsi="Times New Roman"/>
        </w:rPr>
        <w:t xml:space="preserve"> span three models: direct </w:t>
      </w:r>
      <w:proofErr w:type="spellStart"/>
      <w:r>
        <w:rPr>
          <w:rFonts w:ascii="Times New Roman" w:hAnsi="Times New Roman"/>
        </w:rPr>
        <w:t>monetisation</w:t>
      </w:r>
      <w:proofErr w:type="spellEnd"/>
      <w:r>
        <w:rPr>
          <w:rFonts w:ascii="Times New Roman" w:hAnsi="Times New Roman"/>
        </w:rPr>
        <w:t xml:space="preserve">, indirect value creation, and ecosystem value capture. </w:t>
      </w:r>
      <w:proofErr w:type="spellStart"/>
      <w:r>
        <w:rPr>
          <w:rFonts w:ascii="Times New Roman" w:hAnsi="Times New Roman"/>
        </w:rPr>
        <w:t>Monetisation</w:t>
      </w:r>
      <w:proofErr w:type="spellEnd"/>
      <w:r>
        <w:rPr>
          <w:rFonts w:ascii="Times New Roman" w:hAnsi="Times New Roman"/>
        </w:rPr>
        <w:t xml:space="preserve"> through subscriptions, service data leasing or selling are classified as direct </w:t>
      </w:r>
      <w:proofErr w:type="spellStart"/>
      <w:r>
        <w:rPr>
          <w:rFonts w:ascii="Times New Roman" w:hAnsi="Times New Roman"/>
        </w:rPr>
        <w:t>monetisation</w:t>
      </w:r>
      <w:proofErr w:type="spellEnd"/>
      <w:r>
        <w:rPr>
          <w:rFonts w:ascii="Times New Roman" w:hAnsi="Times New Roman"/>
        </w:rPr>
        <w:t xml:space="preserve">; while </w:t>
      </w:r>
      <w:proofErr w:type="spellStart"/>
      <w:r>
        <w:rPr>
          <w:rFonts w:ascii="Times New Roman" w:hAnsi="Times New Roman"/>
        </w:rPr>
        <w:t>optimisation</w:t>
      </w:r>
      <w:proofErr w:type="spellEnd"/>
      <w:r>
        <w:rPr>
          <w:rFonts w:ascii="Times New Roman" w:hAnsi="Times New Roman"/>
        </w:rPr>
        <w:t xml:space="preserve"> of business processes through derived insights exemplifies indirect value creation; ecosystem value capture demonstrates value multiplication through platform and network effects </w:t>
      </w:r>
      <w:r>
        <w:rPr>
          <w:rFonts w:ascii="Times New Roman" w:hAnsi="Times New Roman"/>
        </w:rPr>
        <w:fldChar w:fldCharType="begin"/>
      </w:r>
      <w:r>
        <w:rPr>
          <w:rFonts w:ascii="Times New Roman" w:hAnsi="Times New Roman"/>
        </w:rPr>
        <w:instrText xml:space="preserve"> ADDIN EN.CITE &lt;EndNote&gt;&lt;Cite&gt;&lt;Author&gt;Birch&lt;/Author&gt;&lt;Year&gt;2021&lt;/Year&gt;&lt;RecNum&gt;391&lt;/RecNum&gt;&lt;DisplayText&gt;[9]&lt;/DisplayText&gt;&lt;record&gt;&lt;rec-number&gt;391&lt;/rec-number&gt;&lt;foreign-keys&gt;&lt;key app="EN" db-id="fadpprxznwarx9ee9t65tefqrp9rttavsppx" timestamp="1749292111"&gt;391&lt;/key&gt;&lt;/foreign-keys&gt;&lt;ref-type name="Journal Article"&gt;17&lt;/ref-type&gt;&lt;contributors&gt;&lt;authors&gt;&lt;author&gt;Birch, Kean&lt;/author&gt;&lt;author&gt;Cochrane, D Troy&lt;/author&gt;&lt;author&gt;Ward, Callum&lt;/author&gt;&lt;/authors&gt;&lt;/contributors&gt;&lt;titles&gt;&lt;title&gt;Data as asset? The measurement, governance, and valuation of digital personal data by Big Tech&lt;/title&gt;&lt;secondary-title&gt;Big Data &amp;amp; Society&lt;/secondary-title&gt;&lt;/titles&gt;&lt;periodical&gt;&lt;full-title&gt;Big Data &amp;amp; Society&lt;/full-title&gt;&lt;/periodical&gt;&lt;pages&gt;20539517211017308&lt;/pages&gt;&lt;volume&gt;8&lt;/volume&gt;&lt;number&gt;1&lt;/number&gt;&lt;dates&gt;&lt;year&gt;2021&lt;/year&gt;&lt;/dates&gt;&lt;isbn&gt;2053-9517&lt;/isbn&gt;&lt;urls&gt;&lt;/urls&gt;&lt;/record&gt;&lt;/Cite&gt;&lt;/EndNote&gt;</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t>. These pathways are influenced by a combination of conditions such as the type of data and its context of use alongside market needs, and the most optimum technical solutions and economic advantages.</w:t>
      </w:r>
    </w:p>
    <w:p w14:paraId="7F79B564" w14:textId="77777777" w:rsidR="00E52E11" w:rsidRDefault="00000000">
      <w:pPr>
        <w:pStyle w:val="a7"/>
        <w:widowControl/>
        <w:jc w:val="both"/>
        <w:rPr>
          <w:rFonts w:ascii="Times New Roman" w:hAnsi="Times New Roman"/>
        </w:rPr>
      </w:pPr>
      <w:r>
        <w:rPr>
          <w:rFonts w:ascii="Times New Roman" w:hAnsi="Times New Roman"/>
        </w:rPr>
        <w:t xml:space="preserve">As noted in reference </w:t>
      </w:r>
      <w:r>
        <w:rPr>
          <w:rFonts w:ascii="Times New Roman" w:hAnsi="Times New Roman"/>
        </w:rPr>
        <w:fldChar w:fldCharType="begin"/>
      </w:r>
      <w:r>
        <w:rPr>
          <w:rFonts w:ascii="Times New Roman" w:hAnsi="Times New Roman"/>
        </w:rPr>
        <w:instrText xml:space="preserve"> ADDIN EN.CITE &lt;EndNote&gt;&lt;Cite&gt;&lt;Author&gt;Taherdoost&lt;/Author&gt;&lt;Year&gt;2023&lt;/Year&gt;&lt;RecNum&gt;406&lt;/RecNum&gt;&lt;DisplayText&gt;[21]&lt;/DisplayText&gt;&lt;record&gt;&lt;rec-number&gt;406&lt;/rec-number&gt;&lt;foreign-keys&gt;&lt;key app="EN" db-id="fadpprxznwarx9ee9t65tefqrp9rttavsppx" timestamp="1749292635"&gt;406&lt;/key&gt;&lt;/foreign-keys&gt;&lt;ref-type name="Journal Article"&gt;17&lt;/ref-type&gt;&lt;contributors&gt;&lt;authors&gt;&lt;author&gt;Taherdoost, Hamed&lt;/author&gt;&lt;/authors&gt;&lt;/contributors&gt;&lt;titles&gt;&lt;title&gt;Smart contracts in blockchain technology: A critical review&lt;/title&gt;&lt;secondary-title&gt;Information&lt;/secondary-title&gt;&lt;/titles&gt;&lt;periodical&gt;&lt;full-title&gt;Information&lt;/full-title&gt;&lt;/periodical&gt;&lt;pages&gt;117&lt;/pages&gt;&lt;volume&gt;14&lt;/volume&gt;&lt;number&gt;2&lt;/number&gt;&lt;dates&gt;&lt;year&gt;2023&lt;/year&gt;&lt;/dates&gt;&lt;isbn&gt;2078-2489&lt;/isbn&gt;&lt;urls&gt;&lt;/urls&gt;&lt;/record&gt;&lt;/Cite&gt;&lt;/EndNote&gt;</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t xml:space="preserve">, the use of data banks and their subsequent evolution to digital currencies serve to highlight how, through blockchains and smart contracts, data assets can be transformed into programmable financial instruments. This evolution creates new types of digital economies which function outside the </w:t>
      </w:r>
      <w:r>
        <w:rPr>
          <w:rFonts w:ascii="Times New Roman" w:hAnsi="Times New Roman"/>
        </w:rPr>
        <w:lastRenderedPageBreak/>
        <w:t xml:space="preserve">boundaries of traditional financial intermediaries, as value exchange automation based on data usage patterns and algorithmic governance is possible. The combination of data </w:t>
      </w:r>
      <w:proofErr w:type="spellStart"/>
      <w:r>
        <w:rPr>
          <w:rFonts w:ascii="Times New Roman" w:hAnsi="Times New Roman"/>
        </w:rPr>
        <w:t>valorisation</w:t>
      </w:r>
      <w:proofErr w:type="spellEnd"/>
      <w:r>
        <w:rPr>
          <w:rFonts w:ascii="Times New Roman" w:hAnsi="Times New Roman"/>
        </w:rPr>
        <w:t xml:space="preserve"> and </w:t>
      </w:r>
      <w:proofErr w:type="spellStart"/>
      <w:r>
        <w:rPr>
          <w:rFonts w:ascii="Times New Roman" w:hAnsi="Times New Roman"/>
        </w:rPr>
        <w:t>tokenisation</w:t>
      </w:r>
      <w:proofErr w:type="spellEnd"/>
      <w:r>
        <w:rPr>
          <w:rFonts w:ascii="Times New Roman" w:hAnsi="Times New Roman"/>
        </w:rPr>
        <w:t xml:space="preserve"> creates self-sustaining digital ecosystems.</w:t>
      </w:r>
    </w:p>
    <w:p w14:paraId="7B30CA7D" w14:textId="77777777" w:rsidR="00E52E11" w:rsidRDefault="00000000">
      <w:pPr>
        <w:pStyle w:val="a7"/>
        <w:widowControl/>
        <w:jc w:val="both"/>
        <w:rPr>
          <w:rFonts w:ascii="Times New Roman" w:hAnsi="Times New Roman"/>
        </w:rPr>
      </w:pPr>
      <w:r>
        <w:rPr>
          <w:rStyle w:val="a9"/>
          <w:rFonts w:ascii="Times New Roman" w:hAnsi="Times New Roman"/>
        </w:rPr>
        <w:object w:dxaOrig="8300" w:dyaOrig="4280" w14:anchorId="418ACD9B">
          <v:shape id="_x0000_i1053" type="#_x0000_t75" style="width:415pt;height:214pt" o:ole="">
            <v:imagedata r:id="rId17" o:title=""/>
            <o:lock v:ext="edit" aspectratio="f"/>
          </v:shape>
          <o:OLEObject Type="Embed" ProgID="Visio.Drawing.15" ShapeID="_x0000_i1053" DrawAspect="Content" ObjectID="_1811348790" r:id="rId18"/>
        </w:object>
      </w:r>
      <w:r>
        <w:rPr>
          <w:rStyle w:val="a9"/>
          <w:rFonts w:ascii="Times New Roman" w:hAnsi="Times New Roman"/>
        </w:rPr>
        <w:t xml:space="preserve">Figure </w:t>
      </w:r>
      <w:r>
        <w:rPr>
          <w:rStyle w:val="a9"/>
          <w:rFonts w:ascii="Times New Roman" w:hAnsi="Times New Roman" w:hint="eastAsia"/>
        </w:rPr>
        <w:t>5.</w:t>
      </w:r>
      <w:r>
        <w:rPr>
          <w:rStyle w:val="a9"/>
          <w:rFonts w:ascii="Times New Roman" w:hAnsi="Times New Roman"/>
        </w:rPr>
        <w:t xml:space="preserve"> Data Valorization Implementation Framework and Mechanisms</w:t>
      </w:r>
    </w:p>
    <w:p w14:paraId="19D525B5" w14:textId="77777777" w:rsidR="00E52E11" w:rsidRDefault="00000000">
      <w:pPr>
        <w:widowControl/>
        <w:rPr>
          <w:rFonts w:ascii="Times New Roman" w:hAnsi="Times New Roman"/>
        </w:rPr>
      </w:pPr>
      <w:r>
        <w:rPr>
          <w:rFonts w:ascii="Times New Roman" w:hAnsi="Times New Roman"/>
          <w:sz w:val="24"/>
          <w:lang w:bidi="ar"/>
        </w:rPr>
        <w:t xml:space="preserve">Turning raw data into a </w:t>
      </w:r>
      <w:proofErr w:type="spellStart"/>
      <w:r>
        <w:rPr>
          <w:rFonts w:ascii="Times New Roman" w:hAnsi="Times New Roman"/>
          <w:sz w:val="24"/>
          <w:lang w:bidi="ar"/>
        </w:rPr>
        <w:t>monetisation</w:t>
      </w:r>
      <w:proofErr w:type="spellEnd"/>
      <w:r>
        <w:rPr>
          <w:rFonts w:ascii="Times New Roman" w:hAnsi="Times New Roman"/>
          <w:sz w:val="24"/>
          <w:lang w:bidi="ar"/>
        </w:rPr>
        <w:t xml:space="preserve"> layer comes with a series of changes, which are vividly displayed in figure 5. This explains the entire implementation framework for data </w:t>
      </w:r>
      <w:proofErr w:type="spellStart"/>
      <w:r>
        <w:rPr>
          <w:rFonts w:ascii="Times New Roman" w:hAnsi="Times New Roman"/>
          <w:sz w:val="24"/>
          <w:lang w:bidi="ar"/>
        </w:rPr>
        <w:t>valorisation</w:t>
      </w:r>
      <w:proofErr w:type="spellEnd"/>
      <w:r>
        <w:rPr>
          <w:rFonts w:ascii="Times New Roman" w:hAnsi="Times New Roman"/>
          <w:sz w:val="24"/>
          <w:lang w:bidi="ar"/>
        </w:rPr>
        <w:t xml:space="preserve">. From this framework, three value </w:t>
      </w:r>
      <w:proofErr w:type="spellStart"/>
      <w:r>
        <w:rPr>
          <w:rFonts w:ascii="Times New Roman" w:hAnsi="Times New Roman"/>
          <w:sz w:val="24"/>
          <w:lang w:bidi="ar"/>
        </w:rPr>
        <w:t>realisation</w:t>
      </w:r>
      <w:proofErr w:type="spellEnd"/>
      <w:r>
        <w:rPr>
          <w:rFonts w:ascii="Times New Roman" w:hAnsi="Times New Roman"/>
          <w:sz w:val="24"/>
          <w:lang w:bidi="ar"/>
        </w:rPr>
        <w:t xml:space="preserve"> pathways can be made: Direct </w:t>
      </w:r>
      <w:proofErr w:type="spellStart"/>
      <w:r>
        <w:rPr>
          <w:rFonts w:ascii="Times New Roman" w:hAnsi="Times New Roman"/>
          <w:sz w:val="24"/>
          <w:lang w:bidi="ar"/>
        </w:rPr>
        <w:t>monetisation</w:t>
      </w:r>
      <w:proofErr w:type="spellEnd"/>
      <w:r>
        <w:rPr>
          <w:rFonts w:ascii="Times New Roman" w:hAnsi="Times New Roman"/>
          <w:sz w:val="24"/>
          <w:lang w:bidi="ar"/>
        </w:rPr>
        <w:t xml:space="preserve"> pathway is enabled through revenue generation from data sales and API services; indirect value creation pathway which </w:t>
      </w:r>
      <w:proofErr w:type="spellStart"/>
      <w:r>
        <w:rPr>
          <w:rFonts w:ascii="Times New Roman" w:hAnsi="Times New Roman"/>
          <w:sz w:val="24"/>
          <w:lang w:bidi="ar"/>
        </w:rPr>
        <w:t>optimises</w:t>
      </w:r>
      <w:proofErr w:type="spellEnd"/>
      <w:r>
        <w:rPr>
          <w:rFonts w:ascii="Times New Roman" w:hAnsi="Times New Roman"/>
          <w:sz w:val="24"/>
          <w:lang w:bidi="ar"/>
        </w:rPr>
        <w:t xml:space="preserve"> processes and provides decision support; and ecosystem value capture pathway which multiplies value through network effects. Continuous </w:t>
      </w:r>
      <w:proofErr w:type="spellStart"/>
      <w:r>
        <w:rPr>
          <w:rFonts w:ascii="Times New Roman" w:hAnsi="Times New Roman"/>
          <w:sz w:val="24"/>
          <w:lang w:bidi="ar"/>
        </w:rPr>
        <w:t>valorisation</w:t>
      </w:r>
      <w:proofErr w:type="spellEnd"/>
      <w:r>
        <w:rPr>
          <w:rFonts w:ascii="Times New Roman" w:hAnsi="Times New Roman"/>
          <w:sz w:val="24"/>
          <w:lang w:bidi="ar"/>
        </w:rPr>
        <w:t xml:space="preserve"> process refinement is enabled through the feedback system at the bottom.</w:t>
      </w:r>
    </w:p>
    <w:p w14:paraId="211453D1" w14:textId="77777777" w:rsidR="00E52E11" w:rsidRDefault="00000000">
      <w:pPr>
        <w:pStyle w:val="2"/>
        <w:widowControl/>
        <w:jc w:val="both"/>
        <w:rPr>
          <w:rFonts w:ascii="Times New Roman" w:hAnsi="Times New Roman" w:hint="default"/>
        </w:rPr>
      </w:pPr>
      <w:r>
        <w:rPr>
          <w:rFonts w:ascii="Times New Roman" w:hAnsi="Times New Roman" w:hint="default"/>
        </w:rPr>
        <w:t>5.2 Theory and Practical Exploration of Computing Power Tokenization</w:t>
      </w:r>
    </w:p>
    <w:p w14:paraId="23E04235" w14:textId="77777777" w:rsidR="00E52E11" w:rsidRDefault="00000000">
      <w:pPr>
        <w:pStyle w:val="a7"/>
        <w:widowControl/>
        <w:jc w:val="both"/>
        <w:rPr>
          <w:rFonts w:ascii="Times New Roman" w:hAnsi="Times New Roman"/>
        </w:rPr>
      </w:pPr>
      <w:r>
        <w:rPr>
          <w:rFonts w:ascii="Times New Roman" w:hAnsi="Times New Roman"/>
        </w:rPr>
        <w:t xml:space="preserve">The </w:t>
      </w:r>
      <w:proofErr w:type="spellStart"/>
      <w:r>
        <w:rPr>
          <w:rFonts w:ascii="Times New Roman" w:hAnsi="Times New Roman"/>
        </w:rPr>
        <w:t>tokenisation</w:t>
      </w:r>
      <w:proofErr w:type="spellEnd"/>
      <w:r>
        <w:rPr>
          <w:rFonts w:ascii="Times New Roman" w:hAnsi="Times New Roman"/>
        </w:rPr>
        <w:t xml:space="preserve"> of computing power signifies the change of computing resources from a conventional form into a </w:t>
      </w:r>
      <w:proofErr w:type="spellStart"/>
      <w:r>
        <w:rPr>
          <w:rFonts w:ascii="Times New Roman" w:hAnsi="Times New Roman"/>
        </w:rPr>
        <w:t>tokenised</w:t>
      </w:r>
      <w:proofErr w:type="spellEnd"/>
      <w:r>
        <w:rPr>
          <w:rFonts w:ascii="Times New Roman" w:hAnsi="Times New Roman"/>
        </w:rPr>
        <w:t xml:space="preserve"> and tradable form, allowing computing capabilities to be exchanged in standard units which are divisible and liquid </w:t>
      </w:r>
      <w:r>
        <w:rPr>
          <w:rFonts w:ascii="Times New Roman" w:hAnsi="Times New Roman"/>
        </w:rPr>
        <w:fldChar w:fldCharType="begin"/>
      </w:r>
      <w:r>
        <w:rPr>
          <w:rFonts w:ascii="Times New Roman" w:hAnsi="Times New Roman"/>
        </w:rPr>
        <w:instrText xml:space="preserve"> ADDIN EN.CITE &lt;EndNote&gt;&lt;Cite&gt;&lt;Author&gt;Saleh&lt;/Author&gt;&lt;Year&gt;2021&lt;/Year&gt;&lt;RecNum&gt;426&lt;/RecNum&gt;&lt;DisplayText&gt;[20]&lt;/DisplayText&gt;&lt;record&gt;&lt;rec-number&gt;426&lt;/rec-number&gt;&lt;foreign-keys&gt;&lt;key app="EN" db-id="fadpprxznwarx9ee9t65tefqrp9rttavsppx" timestamp="1749294216"&gt;426&lt;/key&gt;&lt;/foreign-keys&gt;&lt;ref-type name="Journal Article"&gt;17&lt;/ref-type&gt;&lt;contributors&gt;&lt;authors&gt;&lt;author&gt;Saleh, Fahad&lt;/author&gt;&lt;/authors&gt;&lt;/contributors&gt;&lt;titles&gt;&lt;title&gt;Blockchain without waste: Proof-of-stake&lt;/title&gt;&lt;secondary-title&gt;The Review of financial studies&lt;/secondary-title&gt;&lt;/titles&gt;&lt;periodical&gt;&lt;full-title&gt;The Review of financial studies&lt;/full-title&gt;&lt;/periodical&gt;&lt;pages&gt;1156-1190&lt;/pages&gt;&lt;volume&gt;34&lt;/volume&gt;&lt;number&gt;3&lt;/number&gt;&lt;dates&gt;&lt;year&gt;2021&lt;/year&gt;&lt;/dates&gt;&lt;isbn&gt;0893-9454&lt;/isbn&gt;&lt;urls&gt;&lt;/urls&gt;&lt;/record&gt;&lt;/Cite&gt;&lt;/EndNote&gt;</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rPr>
          <w:rFonts w:ascii="Times New Roman" w:hAnsi="Times New Roman"/>
        </w:rPr>
        <w:t xml:space="preserve">. The </w:t>
      </w:r>
      <w:proofErr w:type="spellStart"/>
      <w:r>
        <w:rPr>
          <w:rFonts w:ascii="Times New Roman" w:hAnsi="Times New Roman"/>
        </w:rPr>
        <w:t>tokenisation</w:t>
      </w:r>
      <w:proofErr w:type="spellEnd"/>
      <w:r>
        <w:rPr>
          <w:rFonts w:ascii="Times New Roman" w:hAnsi="Times New Roman"/>
        </w:rPr>
        <w:t xml:space="preserve"> method achieves granular precision in capturing, auto-distribution, and clear settlement of computing resources using smart contracts, thereby creating balanced and efficient resource markets. This model enhances the cost efficiency for obtaining computing resources and introduces novel economic reward models for users in the distributed computing network </w:t>
      </w:r>
      <w:r>
        <w:rPr>
          <w:rFonts w:ascii="Times New Roman" w:hAnsi="Times New Roman"/>
        </w:rPr>
        <w:fldChar w:fldCharType="begin"/>
      </w:r>
      <w:r>
        <w:rPr>
          <w:rFonts w:ascii="Times New Roman" w:hAnsi="Times New Roman"/>
        </w:rPr>
        <w:instrText xml:space="preserve"> ADDIN EN.CITE &lt;EndNote&gt;&lt;Cite&gt;&lt;Author&gt;Taherdoost&lt;/Author&gt;&lt;Year&gt;2023&lt;/Year&gt;&lt;RecNum&gt;422&lt;/RecNum&gt;&lt;DisplayText&gt;[21]&lt;/DisplayText&gt;&lt;record&gt;&lt;rec-number&gt;422&lt;/rec-number&gt;&lt;foreign-keys&gt;&lt;key app="EN" db-id="fadpprxznwarx9ee9t65tefqrp9rttavsppx" timestamp="1749294023"&gt;422&lt;/key&gt;&lt;/foreign-keys&gt;&lt;ref-type name="Journal Article"&gt;17&lt;/ref-type&gt;&lt;contributors&gt;&lt;authors&gt;&lt;author&gt;Taherdoost, Hamed&lt;/author&gt;&lt;/authors&gt;&lt;/contributors&gt;&lt;titles&gt;&lt;title&gt;Smart contracts in blockchain technology: A critical review&lt;/title&gt;&lt;secondary-title&gt;Information&lt;/secondary-title&gt;&lt;/titles&gt;&lt;periodical&gt;&lt;full-title&gt;Information&lt;/full-title&gt;&lt;/periodical&gt;&lt;pages&gt;117&lt;/pages&gt;&lt;volume&gt;14&lt;/volume&gt;&lt;number&gt;2&lt;/number&gt;&lt;dates&gt;&lt;year&gt;2023&lt;/year&gt;&lt;/dates&gt;&lt;isbn&gt;2078-2489&lt;/isbn&gt;&lt;urls&gt;&lt;/urls&gt;&lt;/record&gt;&lt;/Cite&gt;&lt;/EndNote&gt;</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t>.</w:t>
      </w:r>
    </w:p>
    <w:p w14:paraId="6D58B774" w14:textId="77777777" w:rsidR="00E52E11" w:rsidRDefault="00000000">
      <w:pPr>
        <w:pStyle w:val="a7"/>
        <w:widowControl/>
        <w:jc w:val="both"/>
        <w:rPr>
          <w:rFonts w:ascii="Times New Roman" w:hAnsi="Times New Roman"/>
        </w:rPr>
      </w:pPr>
      <w:r>
        <w:rPr>
          <w:rFonts w:ascii="Times New Roman" w:hAnsi="Times New Roman"/>
        </w:rPr>
        <w:t xml:space="preserve">The convergence of blockchain technology with token economics forms the theoretical groundwork for computing power </w:t>
      </w:r>
      <w:proofErr w:type="spellStart"/>
      <w:r>
        <w:rPr>
          <w:rFonts w:ascii="Times New Roman" w:hAnsi="Times New Roman"/>
        </w:rPr>
        <w:t>tokenisation</w:t>
      </w:r>
      <w:proofErr w:type="spellEnd"/>
      <w:r>
        <w:rPr>
          <w:rFonts w:ascii="Times New Roman" w:hAnsi="Times New Roman"/>
        </w:rPr>
        <w:t xml:space="preserve"> by turning computing </w:t>
      </w:r>
      <w:r>
        <w:rPr>
          <w:rFonts w:ascii="Times New Roman" w:hAnsi="Times New Roman"/>
        </w:rPr>
        <w:lastRenderedPageBreak/>
        <w:t xml:space="preserve">capabilities into verifiable digital assets to enable standard pricing and market-driven distribution of computational resources </w:t>
      </w:r>
      <w:r>
        <w:rPr>
          <w:rFonts w:ascii="Times New Roman" w:hAnsi="Times New Roman"/>
        </w:rPr>
        <w:fldChar w:fldCharType="begin"/>
      </w:r>
      <w:r>
        <w:rPr>
          <w:rFonts w:ascii="Times New Roman" w:hAnsi="Times New Roman"/>
        </w:rPr>
        <w:instrText xml:space="preserve"> ADDIN EN.CITE &lt;EndNote&gt;&lt;Cite&gt;&lt;Author&gt;Lee&lt;/Author&gt;&lt;Year&gt;2019&lt;/Year&gt;&lt;RecNum&gt;427&lt;/RecNum&gt;&lt;DisplayText&gt;[32]&lt;/DisplayText&gt;&lt;record&gt;&lt;rec-number&gt;427&lt;/rec-number&gt;&lt;foreign-keys&gt;&lt;key app="EN" db-id="fadpprxznwarx9ee9t65tefqrp9rttavsppx" timestamp="1749294268"&gt;427&lt;/key&gt;&lt;/foreign-keys&gt;&lt;ref-type name="Journal Article"&gt;17&lt;/ref-type&gt;&lt;contributors&gt;&lt;authors&gt;&lt;author&gt;Lee, Jei Young&lt;/author&gt;&lt;/authors&gt;&lt;/contributors&gt;&lt;titles&gt;&lt;title&gt;A decentralized token economy: How blockchain and cryptocurrency can revolutionize business&lt;/title&gt;&lt;secondary-title&gt;Business Horizons&lt;/secondary-title&gt;&lt;/titles&gt;&lt;periodical&gt;&lt;full-title&gt;Business Horizons&lt;/full-title&gt;&lt;/periodical&gt;&lt;pages&gt;773-784&lt;/pages&gt;&lt;volume&gt;62&lt;/volume&gt;&lt;number&gt;6&lt;/number&gt;&lt;dates&gt;&lt;year&gt;2019&lt;/year&gt;&lt;/dates&gt;&lt;isbn&gt;0007-6813&lt;/isbn&gt;&lt;urls&gt;&lt;/urls&gt;&lt;/record&gt;&lt;/Cite&gt;&lt;/EndNote&gt;</w:instrText>
      </w:r>
      <w:r>
        <w:rPr>
          <w:rFonts w:ascii="Times New Roman" w:hAnsi="Times New Roman"/>
        </w:rPr>
        <w:fldChar w:fldCharType="separate"/>
      </w:r>
      <w:r>
        <w:rPr>
          <w:rFonts w:ascii="Times New Roman" w:hAnsi="Times New Roman"/>
        </w:rPr>
        <w:t>[32]</w:t>
      </w:r>
      <w:r>
        <w:rPr>
          <w:rFonts w:ascii="Times New Roman" w:hAnsi="Times New Roman"/>
        </w:rPr>
        <w:fldChar w:fldCharType="end"/>
      </w:r>
      <w:r>
        <w:rPr>
          <w:rFonts w:ascii="Times New Roman" w:hAnsi="Times New Roman"/>
        </w:rPr>
        <w:t xml:space="preserve">. Computing measurement, value assessment, token issuance, and trading circulation comprise the various stages of the computing power </w:t>
      </w:r>
      <w:proofErr w:type="spellStart"/>
      <w:r>
        <w:rPr>
          <w:rFonts w:ascii="Times New Roman" w:hAnsi="Times New Roman"/>
        </w:rPr>
        <w:t>tokenisation</w:t>
      </w:r>
      <w:proofErr w:type="spellEnd"/>
      <w:r>
        <w:rPr>
          <w:rFonts w:ascii="Times New Roman" w:hAnsi="Times New Roman"/>
        </w:rPr>
        <w:t xml:space="preserve"> ecosystem. Each stage demands specific technical protocols and governance frameworks to preserve the system’s integrity and trustworthiness </w:t>
      </w:r>
      <w:proofErr w:type="gramStart"/>
      <w:r>
        <w:rPr>
          <w:rFonts w:ascii="Times New Roman" w:hAnsi="Times New Roman"/>
        </w:rPr>
        <w:t>with regard to</w:t>
      </w:r>
      <w:proofErr w:type="gramEnd"/>
      <w:r>
        <w:rPr>
          <w:rFonts w:ascii="Times New Roman" w:hAnsi="Times New Roman"/>
        </w:rPr>
        <w:t xml:space="preserve"> its security. In the context of computing power </w:t>
      </w:r>
      <w:proofErr w:type="spellStart"/>
      <w:r>
        <w:rPr>
          <w:rFonts w:ascii="Times New Roman" w:hAnsi="Times New Roman"/>
        </w:rPr>
        <w:t>tokenisation</w:t>
      </w:r>
      <w:proofErr w:type="spellEnd"/>
      <w:r>
        <w:rPr>
          <w:rFonts w:ascii="Times New Roman" w:hAnsi="Times New Roman"/>
        </w:rPr>
        <w:t xml:space="preserve">, modern systems </w:t>
      </w:r>
      <w:proofErr w:type="spellStart"/>
      <w:r>
        <w:rPr>
          <w:rFonts w:ascii="Times New Roman" w:hAnsi="Times New Roman"/>
        </w:rPr>
        <w:t>utilise</w:t>
      </w:r>
      <w:proofErr w:type="spellEnd"/>
      <w:r>
        <w:rPr>
          <w:rFonts w:ascii="Times New Roman" w:hAnsi="Times New Roman"/>
        </w:rPr>
        <w:t xml:space="preserve"> consensus protocols such as proof-of-work and proof-of-stake to confirm computational contributions and reward tokens to participants in the network as incentives </w:t>
      </w:r>
      <w:r>
        <w:rPr>
          <w:rFonts w:ascii="Times New Roman" w:hAnsi="Times New Roman"/>
        </w:rPr>
        <w:fldChar w:fldCharType="begin"/>
      </w:r>
      <w:r>
        <w:rPr>
          <w:rFonts w:ascii="Times New Roman" w:hAnsi="Times New Roman"/>
        </w:rPr>
        <w:instrText xml:space="preserve"> ADDIN EN.CITE &lt;EndNote&gt;&lt;Cite&gt;&lt;Author&gt;Saleh&lt;/Author&gt;&lt;Year&gt;2021&lt;/Year&gt;&lt;RecNum&gt;423&lt;/RecNum&gt;&lt;DisplayText&gt;[20]&lt;/DisplayText&gt;&lt;record&gt;&lt;rec-number&gt;423&lt;/rec-number&gt;&lt;foreign-keys&gt;&lt;key app="EN" db-id="fadpprxznwarx9ee9t65tefqrp9rttavsppx" timestamp="1749294048"&gt;423&lt;/key&gt;&lt;/foreign-keys&gt;&lt;ref-type name="Journal Article"&gt;17&lt;/ref-type&gt;&lt;contributors&gt;&lt;authors&gt;&lt;author&gt;Saleh, Fahad&lt;/author&gt;&lt;/authors&gt;&lt;/contributors&gt;&lt;titles&gt;&lt;title&gt;Blockchain without waste: Proof-of-stake&lt;/title&gt;&lt;secondary-title&gt;The Review of financial studies&lt;/secondary-title&gt;&lt;/titles&gt;&lt;periodical&gt;&lt;full-title&gt;The Review of financial studies&lt;/full-title&gt;&lt;/periodical&gt;&lt;pages&gt;1156-1190&lt;/pages&gt;&lt;volume&gt;34&lt;/volume&gt;&lt;number&gt;3&lt;/number&gt;&lt;dates&gt;&lt;year&gt;2021&lt;/year&gt;&lt;/dates&gt;&lt;isbn&gt;0893-9454&lt;/isbn&gt;&lt;urls&gt;&lt;/urls&gt;&lt;/record&gt;&lt;/Cite&gt;&lt;/EndNote&gt;</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rPr>
          <w:rFonts w:ascii="Times New Roman" w:hAnsi="Times New Roman"/>
        </w:rPr>
        <w:t>.</w:t>
      </w:r>
    </w:p>
    <w:p w14:paraId="7F82D2ED" w14:textId="77777777" w:rsidR="00E52E11" w:rsidRDefault="00000000">
      <w:pPr>
        <w:pStyle w:val="a7"/>
        <w:widowControl/>
        <w:jc w:val="both"/>
        <w:rPr>
          <w:rFonts w:ascii="Times New Roman" w:hAnsi="Times New Roman"/>
        </w:rPr>
      </w:pPr>
      <w:r>
        <w:rPr>
          <w:rFonts w:ascii="Times New Roman" w:hAnsi="Times New Roman"/>
        </w:rPr>
        <w:t xml:space="preserve">The hands-on study of computing power </w:t>
      </w:r>
      <w:proofErr w:type="spellStart"/>
      <w:r>
        <w:rPr>
          <w:rFonts w:ascii="Times New Roman" w:hAnsi="Times New Roman"/>
        </w:rPr>
        <w:t>tokenisation</w:t>
      </w:r>
      <w:proofErr w:type="spellEnd"/>
      <w:r>
        <w:rPr>
          <w:rFonts w:ascii="Times New Roman" w:hAnsi="Times New Roman"/>
        </w:rPr>
        <w:t xml:space="preserve"> shows great promise in establishing self-sustaining digital economies where computational resources are the foundational building blocks for value creation </w:t>
      </w:r>
      <w:r>
        <w:rPr>
          <w:rFonts w:ascii="Times New Roman" w:hAnsi="Times New Roman"/>
        </w:rPr>
        <w:fldChar w:fldCharType="begin"/>
      </w:r>
      <w:r>
        <w:rPr>
          <w:rFonts w:ascii="Times New Roman" w:hAnsi="Times New Roman"/>
        </w:rPr>
        <w:instrText xml:space="preserve"> ADDIN EN.CITE &lt;EndNote&gt;&lt;Cite&gt;&lt;Author&gt;Andolfatto&lt;/Author&gt;&lt;Year&gt;2022&lt;/Year&gt;&lt;RecNum&gt;428&lt;/RecNum&gt;&lt;DisplayText&gt;[33]&lt;/DisplayText&gt;&lt;record&gt;&lt;rec-number&gt;428&lt;/rec-number&gt;&lt;foreign-keys&gt;&lt;key app="EN" db-id="fadpprxznwarx9ee9t65tefqrp9rttavsppx" timestamp="1749294324"&gt;428&lt;/key&gt;&lt;/foreign-keys&gt;&lt;ref-type name="Journal Article"&gt;17&lt;/ref-type&gt;&lt;contributors&gt;&lt;authors&gt;&lt;author&gt;Andolfatto, David&lt;/author&gt;&lt;author&gt;Martin, Fernando M&lt;/author&gt;&lt;/authors&gt;&lt;/contributors&gt;&lt;titles&gt;&lt;title&gt;The blockchain revolution: Decoding digital currencies&lt;/title&gt;&lt;secondary-title&gt;Federal Reserve Bank of St. Louis Review&lt;/secondary-title&gt;&lt;/titles&gt;&lt;periodical&gt;&lt;full-title&gt;Federal Reserve Bank of St. Louis Review&lt;/full-title&gt;&lt;/periodical&gt;&lt;dates&gt;&lt;year&gt;2022&lt;/year&gt;&lt;/dates&gt;&lt;urls&gt;&lt;/urls&gt;&lt;/record&gt;&lt;/Cite&gt;&lt;/EndNote&gt;</w:instrText>
      </w:r>
      <w:r>
        <w:rPr>
          <w:rFonts w:ascii="Times New Roman" w:hAnsi="Times New Roman"/>
        </w:rPr>
        <w:fldChar w:fldCharType="separate"/>
      </w:r>
      <w:r>
        <w:rPr>
          <w:rFonts w:ascii="Times New Roman" w:hAnsi="Times New Roman"/>
        </w:rPr>
        <w:t>[33]</w:t>
      </w:r>
      <w:r>
        <w:rPr>
          <w:rFonts w:ascii="Times New Roman" w:hAnsi="Times New Roman"/>
        </w:rPr>
        <w:fldChar w:fldCharType="end"/>
      </w:r>
      <w:r>
        <w:rPr>
          <w:rFonts w:ascii="Times New Roman" w:hAnsi="Times New Roman"/>
        </w:rPr>
        <w:t xml:space="preserve">. Within these systems, detailed and advanced levels of resource trading are possible, and </w:t>
      </w:r>
      <w:proofErr w:type="spellStart"/>
      <w:r>
        <w:rPr>
          <w:rFonts w:ascii="Times New Roman" w:hAnsi="Times New Roman"/>
        </w:rPr>
        <w:t>monetisation</w:t>
      </w:r>
      <w:proofErr w:type="spellEnd"/>
      <w:r>
        <w:rPr>
          <w:rFonts w:ascii="Times New Roman" w:hAnsi="Times New Roman"/>
        </w:rPr>
        <w:t xml:space="preserve"> of participation within computing ecosystems became possible, increasing the diversity and resiliency of resource allocation mechanisms. The inclusion of </w:t>
      </w:r>
      <w:proofErr w:type="spellStart"/>
      <w:r>
        <w:rPr>
          <w:rFonts w:ascii="Times New Roman" w:hAnsi="Times New Roman"/>
        </w:rPr>
        <w:t>decentralised</w:t>
      </w:r>
      <w:proofErr w:type="spellEnd"/>
      <w:r>
        <w:rPr>
          <w:rFonts w:ascii="Times New Roman" w:hAnsi="Times New Roman"/>
        </w:rPr>
        <w:t xml:space="preserve"> finance protocols also enhances the usefulness of computing tokens by allowing lending, staking, and yield generation linked to the computation contributions.</w:t>
      </w:r>
    </w:p>
    <w:p w14:paraId="58E2BC9E" w14:textId="77777777" w:rsidR="00E52E11" w:rsidRDefault="00000000">
      <w:pPr>
        <w:pStyle w:val="a7"/>
        <w:widowControl/>
        <w:jc w:val="center"/>
        <w:rPr>
          <w:rFonts w:ascii="Times New Roman" w:hAnsi="Times New Roman"/>
        </w:rPr>
      </w:pPr>
      <w:r>
        <w:rPr>
          <w:rStyle w:val="a9"/>
          <w:rFonts w:ascii="Times New Roman" w:hAnsi="Times New Roman"/>
        </w:rPr>
        <w:t xml:space="preserve">Table </w:t>
      </w:r>
      <w:r>
        <w:rPr>
          <w:rStyle w:val="a9"/>
          <w:rFonts w:ascii="Times New Roman" w:hAnsi="Times New Roman" w:hint="eastAsia"/>
        </w:rPr>
        <w:t>5.</w:t>
      </w:r>
      <w:r>
        <w:rPr>
          <w:rStyle w:val="a9"/>
          <w:rFonts w:ascii="Times New Roman" w:hAnsi="Times New Roman"/>
        </w:rPr>
        <w:t xml:space="preserve"> Comparative Analysis of Computing Power Tokenization Models</w:t>
      </w:r>
    </w:p>
    <w:tbl>
      <w:tblPr>
        <w:tblW w:w="0" w:type="auto"/>
        <w:tblCellMar>
          <w:top w:w="17" w:type="dxa"/>
          <w:left w:w="17" w:type="dxa"/>
          <w:bottom w:w="17" w:type="dxa"/>
          <w:right w:w="17" w:type="dxa"/>
        </w:tblCellMar>
        <w:tblLook w:val="04A0" w:firstRow="1" w:lastRow="0" w:firstColumn="1" w:lastColumn="0" w:noHBand="0" w:noVBand="1"/>
      </w:tblPr>
      <w:tblGrid>
        <w:gridCol w:w="1579"/>
        <w:gridCol w:w="1492"/>
        <w:gridCol w:w="1473"/>
        <w:gridCol w:w="1821"/>
        <w:gridCol w:w="1975"/>
      </w:tblGrid>
      <w:tr w:rsidR="00E52E11" w14:paraId="7CDDDC38" w14:textId="77777777">
        <w:trPr>
          <w:tblHeader/>
        </w:trPr>
        <w:tc>
          <w:tcPr>
            <w:tcW w:w="0" w:type="auto"/>
            <w:tcBorders>
              <w:top w:val="single" w:sz="12" w:space="0" w:color="000000"/>
              <w:bottom w:val="single" w:sz="4" w:space="0" w:color="000000"/>
              <w:tl2br w:val="nil"/>
            </w:tcBorders>
            <w:shd w:val="clear" w:color="auto" w:fill="FFFFFF"/>
            <w:vAlign w:val="center"/>
          </w:tcPr>
          <w:p w14:paraId="0D6AD03E" w14:textId="77777777" w:rsidR="00E52E11" w:rsidRDefault="00000000">
            <w:pPr>
              <w:widowControl/>
              <w:jc w:val="center"/>
              <w:rPr>
                <w:rFonts w:ascii="Times New Roman" w:hAnsi="Times New Roman" w:cs="Times New Roman"/>
                <w:bCs/>
                <w:color w:val="000000"/>
              </w:rPr>
            </w:pPr>
            <w:r>
              <w:rPr>
                <w:rFonts w:ascii="Times New Roman" w:eastAsia="宋体" w:hAnsi="Times New Roman" w:cs="Times New Roman"/>
                <w:bCs/>
                <w:color w:val="000000"/>
                <w:kern w:val="0"/>
                <w:sz w:val="24"/>
                <w:lang w:bidi="ar"/>
              </w:rPr>
              <w:t>Tokenization Model</w:t>
            </w:r>
          </w:p>
        </w:tc>
        <w:tc>
          <w:tcPr>
            <w:tcW w:w="0" w:type="auto"/>
            <w:tcBorders>
              <w:top w:val="single" w:sz="12" w:space="0" w:color="000000"/>
              <w:bottom w:val="single" w:sz="4" w:space="0" w:color="000000"/>
            </w:tcBorders>
            <w:shd w:val="clear" w:color="auto" w:fill="FFFFFF"/>
            <w:vAlign w:val="center"/>
          </w:tcPr>
          <w:p w14:paraId="55C3A201" w14:textId="77777777" w:rsidR="00E52E11" w:rsidRDefault="00000000">
            <w:pPr>
              <w:widowControl/>
              <w:jc w:val="center"/>
              <w:rPr>
                <w:rFonts w:ascii="Times New Roman" w:hAnsi="Times New Roman" w:cs="Times New Roman"/>
                <w:bCs/>
                <w:color w:val="000000"/>
              </w:rPr>
            </w:pPr>
            <w:r>
              <w:rPr>
                <w:rFonts w:ascii="Times New Roman" w:eastAsia="宋体" w:hAnsi="Times New Roman" w:cs="Times New Roman"/>
                <w:bCs/>
                <w:color w:val="000000"/>
                <w:kern w:val="0"/>
                <w:sz w:val="24"/>
                <w:lang w:bidi="ar"/>
              </w:rPr>
              <w:t>Technical Foundation</w:t>
            </w:r>
          </w:p>
        </w:tc>
        <w:tc>
          <w:tcPr>
            <w:tcW w:w="0" w:type="auto"/>
            <w:tcBorders>
              <w:top w:val="single" w:sz="12" w:space="0" w:color="000000"/>
              <w:bottom w:val="single" w:sz="4" w:space="0" w:color="000000"/>
            </w:tcBorders>
            <w:shd w:val="clear" w:color="auto" w:fill="FFFFFF"/>
            <w:vAlign w:val="center"/>
          </w:tcPr>
          <w:p w14:paraId="4D2AE524" w14:textId="77777777" w:rsidR="00E52E11" w:rsidRDefault="00000000">
            <w:pPr>
              <w:widowControl/>
              <w:jc w:val="center"/>
              <w:rPr>
                <w:rFonts w:ascii="Times New Roman" w:hAnsi="Times New Roman" w:cs="Times New Roman"/>
                <w:bCs/>
                <w:color w:val="000000"/>
              </w:rPr>
            </w:pPr>
            <w:r>
              <w:rPr>
                <w:rFonts w:ascii="Times New Roman" w:eastAsia="宋体" w:hAnsi="Times New Roman" w:cs="Times New Roman"/>
                <w:bCs/>
                <w:color w:val="000000"/>
                <w:kern w:val="0"/>
                <w:sz w:val="24"/>
                <w:lang w:bidi="ar"/>
              </w:rPr>
              <w:t>Incentive Mechanism</w:t>
            </w:r>
          </w:p>
        </w:tc>
        <w:tc>
          <w:tcPr>
            <w:tcW w:w="0" w:type="auto"/>
            <w:tcBorders>
              <w:top w:val="single" w:sz="12" w:space="0" w:color="000000"/>
              <w:bottom w:val="single" w:sz="4" w:space="0" w:color="000000"/>
            </w:tcBorders>
            <w:shd w:val="clear" w:color="auto" w:fill="FFFFFF"/>
            <w:vAlign w:val="center"/>
          </w:tcPr>
          <w:p w14:paraId="01A57BAF" w14:textId="77777777" w:rsidR="00E52E11" w:rsidRDefault="00000000">
            <w:pPr>
              <w:widowControl/>
              <w:jc w:val="center"/>
              <w:rPr>
                <w:rFonts w:ascii="Times New Roman" w:hAnsi="Times New Roman" w:cs="Times New Roman"/>
                <w:bCs/>
                <w:color w:val="000000"/>
              </w:rPr>
            </w:pPr>
            <w:r>
              <w:rPr>
                <w:rFonts w:ascii="Times New Roman" w:eastAsia="宋体" w:hAnsi="Times New Roman" w:cs="Times New Roman"/>
                <w:bCs/>
                <w:color w:val="000000"/>
                <w:kern w:val="0"/>
                <w:sz w:val="24"/>
                <w:lang w:bidi="ar"/>
              </w:rPr>
              <w:t>Application Scenario</w:t>
            </w:r>
          </w:p>
        </w:tc>
        <w:tc>
          <w:tcPr>
            <w:tcW w:w="0" w:type="auto"/>
            <w:tcBorders>
              <w:top w:val="single" w:sz="12" w:space="0" w:color="000000"/>
              <w:bottom w:val="single" w:sz="4" w:space="0" w:color="000000"/>
            </w:tcBorders>
            <w:shd w:val="clear" w:color="auto" w:fill="FFFFFF"/>
            <w:vAlign w:val="center"/>
          </w:tcPr>
          <w:p w14:paraId="4486A7BD" w14:textId="77777777" w:rsidR="00E52E11" w:rsidRDefault="00000000">
            <w:pPr>
              <w:widowControl/>
              <w:jc w:val="center"/>
              <w:rPr>
                <w:rFonts w:ascii="Times New Roman" w:hAnsi="Times New Roman" w:cs="Times New Roman"/>
                <w:bCs/>
                <w:color w:val="000000"/>
              </w:rPr>
            </w:pPr>
            <w:r>
              <w:rPr>
                <w:rFonts w:ascii="Times New Roman" w:eastAsia="宋体" w:hAnsi="Times New Roman" w:cs="Times New Roman"/>
                <w:bCs/>
                <w:color w:val="000000"/>
                <w:kern w:val="0"/>
                <w:sz w:val="24"/>
                <w:lang w:bidi="ar"/>
              </w:rPr>
              <w:t>Key Advantages</w:t>
            </w:r>
          </w:p>
        </w:tc>
      </w:tr>
      <w:tr w:rsidR="00E52E11" w14:paraId="2E92E8D9" w14:textId="77777777">
        <w:tc>
          <w:tcPr>
            <w:tcW w:w="0" w:type="auto"/>
            <w:tcBorders>
              <w:top w:val="single" w:sz="4" w:space="0" w:color="000000"/>
            </w:tcBorders>
            <w:shd w:val="clear" w:color="auto" w:fill="FFFFFF"/>
            <w:vAlign w:val="center"/>
          </w:tcPr>
          <w:p w14:paraId="66563E7D"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Proof-of-Work Tokens</w:t>
            </w:r>
          </w:p>
        </w:tc>
        <w:tc>
          <w:tcPr>
            <w:tcW w:w="0" w:type="auto"/>
            <w:tcBorders>
              <w:top w:val="single" w:sz="4" w:space="0" w:color="000000"/>
            </w:tcBorders>
            <w:shd w:val="clear" w:color="auto" w:fill="FFFFFF"/>
            <w:vAlign w:val="center"/>
          </w:tcPr>
          <w:p w14:paraId="15A81BDA"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Hash computation verification</w:t>
            </w:r>
          </w:p>
        </w:tc>
        <w:tc>
          <w:tcPr>
            <w:tcW w:w="0" w:type="auto"/>
            <w:tcBorders>
              <w:top w:val="single" w:sz="4" w:space="0" w:color="000000"/>
            </w:tcBorders>
            <w:shd w:val="clear" w:color="auto" w:fill="FFFFFF"/>
            <w:vAlign w:val="center"/>
          </w:tcPr>
          <w:p w14:paraId="6D4136E3"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Computing contribution rewards</w:t>
            </w:r>
          </w:p>
        </w:tc>
        <w:tc>
          <w:tcPr>
            <w:tcW w:w="0" w:type="auto"/>
            <w:tcBorders>
              <w:top w:val="single" w:sz="4" w:space="0" w:color="000000"/>
            </w:tcBorders>
            <w:shd w:val="clear" w:color="auto" w:fill="FFFFFF"/>
            <w:vAlign w:val="center"/>
          </w:tcPr>
          <w:p w14:paraId="79E3813F"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Cryptocurrency mining</w:t>
            </w:r>
          </w:p>
        </w:tc>
        <w:tc>
          <w:tcPr>
            <w:tcW w:w="0" w:type="auto"/>
            <w:tcBorders>
              <w:top w:val="single" w:sz="4" w:space="0" w:color="000000"/>
            </w:tcBorders>
            <w:shd w:val="clear" w:color="auto" w:fill="FFFFFF"/>
            <w:vAlign w:val="center"/>
          </w:tcPr>
          <w:p w14:paraId="27E2458D"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High security, strong decentralization</w:t>
            </w:r>
          </w:p>
        </w:tc>
      </w:tr>
      <w:tr w:rsidR="00E52E11" w14:paraId="3E336D37" w14:textId="77777777">
        <w:tc>
          <w:tcPr>
            <w:tcW w:w="0" w:type="auto"/>
            <w:shd w:val="clear" w:color="auto" w:fill="FFFFFF"/>
            <w:vAlign w:val="center"/>
          </w:tcPr>
          <w:p w14:paraId="54FB9044"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Proof-of-Stake Tokens</w:t>
            </w:r>
          </w:p>
        </w:tc>
        <w:tc>
          <w:tcPr>
            <w:tcW w:w="0" w:type="auto"/>
            <w:shd w:val="clear" w:color="auto" w:fill="FFFFFF"/>
            <w:vAlign w:val="center"/>
          </w:tcPr>
          <w:p w14:paraId="51DA6CD3"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Staking validation mechanism</w:t>
            </w:r>
          </w:p>
        </w:tc>
        <w:tc>
          <w:tcPr>
            <w:tcW w:w="0" w:type="auto"/>
            <w:shd w:val="clear" w:color="auto" w:fill="FFFFFF"/>
            <w:vAlign w:val="center"/>
          </w:tcPr>
          <w:p w14:paraId="438DB89D"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Token holding incentives</w:t>
            </w:r>
          </w:p>
        </w:tc>
        <w:tc>
          <w:tcPr>
            <w:tcW w:w="0" w:type="auto"/>
            <w:shd w:val="clear" w:color="auto" w:fill="FFFFFF"/>
            <w:vAlign w:val="center"/>
          </w:tcPr>
          <w:p w14:paraId="2EF03055"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Blockchain validation</w:t>
            </w:r>
          </w:p>
        </w:tc>
        <w:tc>
          <w:tcPr>
            <w:tcW w:w="0" w:type="auto"/>
            <w:shd w:val="clear" w:color="auto" w:fill="FFFFFF"/>
            <w:vAlign w:val="center"/>
          </w:tcPr>
          <w:p w14:paraId="4F7B09CA"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Low energy consumption, good scalability</w:t>
            </w:r>
          </w:p>
        </w:tc>
      </w:tr>
      <w:tr w:rsidR="00E52E11" w14:paraId="2F9D3459" w14:textId="77777777">
        <w:tc>
          <w:tcPr>
            <w:tcW w:w="0" w:type="auto"/>
            <w:shd w:val="clear" w:color="auto" w:fill="FFFFFF"/>
            <w:vAlign w:val="center"/>
          </w:tcPr>
          <w:p w14:paraId="55F1A0DC"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Utility Tokens</w:t>
            </w:r>
          </w:p>
        </w:tc>
        <w:tc>
          <w:tcPr>
            <w:tcW w:w="0" w:type="auto"/>
            <w:shd w:val="clear" w:color="auto" w:fill="FFFFFF"/>
            <w:vAlign w:val="center"/>
          </w:tcPr>
          <w:p w14:paraId="31B4F582"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Smart contract execution</w:t>
            </w:r>
          </w:p>
        </w:tc>
        <w:tc>
          <w:tcPr>
            <w:tcW w:w="0" w:type="auto"/>
            <w:shd w:val="clear" w:color="auto" w:fill="FFFFFF"/>
            <w:vAlign w:val="center"/>
          </w:tcPr>
          <w:p w14:paraId="063B510D"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Service usage incentives</w:t>
            </w:r>
          </w:p>
        </w:tc>
        <w:tc>
          <w:tcPr>
            <w:tcW w:w="0" w:type="auto"/>
            <w:shd w:val="clear" w:color="auto" w:fill="FFFFFF"/>
            <w:vAlign w:val="center"/>
          </w:tcPr>
          <w:p w14:paraId="2CA10484"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Cloud computing platforms</w:t>
            </w:r>
          </w:p>
        </w:tc>
        <w:tc>
          <w:tcPr>
            <w:tcW w:w="0" w:type="auto"/>
            <w:shd w:val="clear" w:color="auto" w:fill="FFFFFF"/>
            <w:vAlign w:val="center"/>
          </w:tcPr>
          <w:p w14:paraId="3836F68C"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Rich application scenarios, high practical value</w:t>
            </w:r>
          </w:p>
        </w:tc>
      </w:tr>
      <w:tr w:rsidR="00E52E11" w14:paraId="1A25EF20" w14:textId="77777777">
        <w:tc>
          <w:tcPr>
            <w:tcW w:w="0" w:type="auto"/>
            <w:tcBorders>
              <w:bottom w:val="single" w:sz="12" w:space="0" w:color="000000"/>
            </w:tcBorders>
            <w:shd w:val="clear" w:color="auto" w:fill="FFFFFF"/>
            <w:vAlign w:val="center"/>
          </w:tcPr>
          <w:p w14:paraId="3CEE0BDB"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Hybrid Tokens</w:t>
            </w:r>
          </w:p>
        </w:tc>
        <w:tc>
          <w:tcPr>
            <w:tcW w:w="0" w:type="auto"/>
            <w:tcBorders>
              <w:bottom w:val="single" w:sz="12" w:space="0" w:color="000000"/>
            </w:tcBorders>
            <w:shd w:val="clear" w:color="auto" w:fill="FFFFFF"/>
            <w:vAlign w:val="center"/>
          </w:tcPr>
          <w:p w14:paraId="13499C04"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Multiple consensus mechanisms</w:t>
            </w:r>
          </w:p>
        </w:tc>
        <w:tc>
          <w:tcPr>
            <w:tcW w:w="0" w:type="auto"/>
            <w:tcBorders>
              <w:bottom w:val="single" w:sz="12" w:space="0" w:color="000000"/>
            </w:tcBorders>
            <w:shd w:val="clear" w:color="auto" w:fill="FFFFFF"/>
            <w:vAlign w:val="center"/>
          </w:tcPr>
          <w:p w14:paraId="09F2F590"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Composite incentive models</w:t>
            </w:r>
          </w:p>
        </w:tc>
        <w:tc>
          <w:tcPr>
            <w:tcW w:w="0" w:type="auto"/>
            <w:tcBorders>
              <w:bottom w:val="single" w:sz="12" w:space="0" w:color="000000"/>
            </w:tcBorders>
            <w:shd w:val="clear" w:color="auto" w:fill="FFFFFF"/>
            <w:vAlign w:val="center"/>
          </w:tcPr>
          <w:p w14:paraId="48C339F4"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Comprehensive computing platforms</w:t>
            </w:r>
          </w:p>
        </w:tc>
        <w:tc>
          <w:tcPr>
            <w:tcW w:w="0" w:type="auto"/>
            <w:tcBorders>
              <w:bottom w:val="single" w:sz="12" w:space="0" w:color="000000"/>
            </w:tcBorders>
            <w:shd w:val="clear" w:color="auto" w:fill="FFFFFF"/>
            <w:vAlign w:val="center"/>
          </w:tcPr>
          <w:p w14:paraId="049318AA" w14:textId="77777777" w:rsidR="00E52E11" w:rsidRDefault="00000000">
            <w:pPr>
              <w:widowControl/>
              <w:jc w:val="center"/>
              <w:rPr>
                <w:rFonts w:ascii="Times New Roman" w:hAnsi="Times New Roman" w:cs="Times New Roman"/>
                <w:color w:val="000000"/>
              </w:rPr>
            </w:pPr>
            <w:r>
              <w:rPr>
                <w:rFonts w:ascii="Times New Roman" w:eastAsia="宋体" w:hAnsi="Times New Roman" w:cs="Times New Roman"/>
                <w:color w:val="000000"/>
                <w:kern w:val="0"/>
                <w:sz w:val="24"/>
                <w:lang w:bidi="ar"/>
              </w:rPr>
              <w:t>High flexibility, broad adaptability</w:t>
            </w:r>
          </w:p>
        </w:tc>
      </w:tr>
    </w:tbl>
    <w:p w14:paraId="3C536F66" w14:textId="77777777" w:rsidR="00E52E11" w:rsidRDefault="00000000">
      <w:pPr>
        <w:pStyle w:val="a7"/>
        <w:widowControl/>
        <w:jc w:val="both"/>
        <w:rPr>
          <w:rFonts w:ascii="Times New Roman" w:hAnsi="Times New Roman"/>
        </w:rPr>
      </w:pPr>
      <w:r>
        <w:rPr>
          <w:rFonts w:ascii="Times New Roman" w:hAnsi="Times New Roman"/>
        </w:rPr>
        <w:t xml:space="preserve">The comparative review of the four significant computing power </w:t>
      </w:r>
      <w:proofErr w:type="spellStart"/>
      <w:r>
        <w:rPr>
          <w:rFonts w:ascii="Times New Roman" w:hAnsi="Times New Roman"/>
        </w:rPr>
        <w:t>tokenisation</w:t>
      </w:r>
      <w:proofErr w:type="spellEnd"/>
      <w:r>
        <w:rPr>
          <w:rFonts w:ascii="Times New Roman" w:hAnsi="Times New Roman"/>
        </w:rPr>
        <w:t xml:space="preserve"> models is described in Table 5 along with their features. The hashing performed for verification on proof-of-work tokens provides very strong security guarantees though it is expensive in terms of energy expenditure. Energy expenditures are lower for proof-of-stake tokens due to their staking features. Utility tokens aim at value creation through practical </w:t>
      </w:r>
      <w:proofErr w:type="gramStart"/>
      <w:r>
        <w:rPr>
          <w:rFonts w:ascii="Times New Roman" w:hAnsi="Times New Roman"/>
        </w:rPr>
        <w:t>application</w:t>
      </w:r>
      <w:proofErr w:type="gramEnd"/>
      <w:r>
        <w:rPr>
          <w:rFonts w:ascii="Times New Roman" w:hAnsi="Times New Roman"/>
        </w:rPr>
        <w:t xml:space="preserve"> focused on usefulness directly. Combining multiple mechanisms to cater to diverse application needs is done by hybrid tokens. Each model has distinctive technical underpinnings and corresponding </w:t>
      </w:r>
      <w:proofErr w:type="gramStart"/>
      <w:r>
        <w:rPr>
          <w:rFonts w:ascii="Times New Roman" w:hAnsi="Times New Roman"/>
        </w:rPr>
        <w:t>situations,</w:t>
      </w:r>
      <w:proofErr w:type="gramEnd"/>
      <w:r>
        <w:rPr>
          <w:rFonts w:ascii="Times New Roman" w:hAnsi="Times New Roman"/>
        </w:rPr>
        <w:t xml:space="preserve"> thus </w:t>
      </w:r>
      <w:r>
        <w:rPr>
          <w:rFonts w:ascii="Times New Roman" w:hAnsi="Times New Roman"/>
        </w:rPr>
        <w:lastRenderedPageBreak/>
        <w:t xml:space="preserve">optimal </w:t>
      </w:r>
      <w:proofErr w:type="spellStart"/>
      <w:r>
        <w:rPr>
          <w:rFonts w:ascii="Times New Roman" w:hAnsi="Times New Roman"/>
        </w:rPr>
        <w:t>tokenisation</w:t>
      </w:r>
      <w:proofErr w:type="spellEnd"/>
      <w:r>
        <w:rPr>
          <w:rFonts w:ascii="Times New Roman" w:hAnsi="Times New Roman"/>
        </w:rPr>
        <w:t xml:space="preserve"> model selection is critical to ensuring desired computing system performance.</w:t>
      </w:r>
    </w:p>
    <w:p w14:paraId="67E56E8C" w14:textId="77777777" w:rsidR="00E52E11" w:rsidRDefault="00000000">
      <w:pPr>
        <w:pStyle w:val="2"/>
        <w:widowControl/>
        <w:jc w:val="both"/>
        <w:rPr>
          <w:rFonts w:ascii="Times New Roman" w:hAnsi="Times New Roman" w:hint="default"/>
        </w:rPr>
      </w:pPr>
      <w:r>
        <w:rPr>
          <w:rFonts w:ascii="Times New Roman" w:hAnsi="Times New Roman" w:hint="default"/>
        </w:rPr>
        <w:t>5.3 Smart Contract and Decentralized Governance Innovation</w:t>
      </w:r>
    </w:p>
    <w:p w14:paraId="67CEF089" w14:textId="77777777" w:rsidR="00E52E11" w:rsidRDefault="00000000">
      <w:pPr>
        <w:pStyle w:val="a7"/>
        <w:widowControl/>
        <w:jc w:val="both"/>
        <w:rPr>
          <w:rFonts w:ascii="Times New Roman" w:hAnsi="Times New Roman"/>
        </w:rPr>
      </w:pPr>
      <w:r>
        <w:rPr>
          <w:rFonts w:ascii="Times New Roman" w:hAnsi="Times New Roman"/>
        </w:rPr>
        <w:t xml:space="preserve">Coded complex governance systems on smart contracts can enforce automated execution and oversight with precise automation in </w:t>
      </w:r>
      <w:proofErr w:type="spellStart"/>
      <w:r>
        <w:rPr>
          <w:rFonts w:ascii="Times New Roman" w:hAnsi="Times New Roman"/>
        </w:rPr>
        <w:t>decentralised</w:t>
      </w:r>
      <w:proofErr w:type="spellEnd"/>
      <w:r>
        <w:rPr>
          <w:rFonts w:ascii="Times New Roman" w:hAnsi="Times New Roman"/>
        </w:rPr>
        <w:t xml:space="preserve"> governance provided by the underlying technology </w:t>
      </w:r>
      <w:r>
        <w:rPr>
          <w:rFonts w:ascii="Times New Roman" w:hAnsi="Times New Roman"/>
        </w:rPr>
        <w:fldChar w:fldCharType="begin"/>
      </w:r>
      <w:r>
        <w:rPr>
          <w:rFonts w:ascii="Times New Roman" w:hAnsi="Times New Roman"/>
        </w:rPr>
        <w:instrText xml:space="preserve"> ADDIN EN.CITE &lt;EndNote&gt;&lt;Cite&gt;&lt;Author&gt;Khan&lt;/Author&gt;&lt;Year&gt;2021&lt;/Year&gt;&lt;RecNum&gt;388&lt;/RecNum&gt;&lt;DisplayText&gt;[6]&lt;/DisplayText&gt;&lt;record&gt;&lt;rec-number&gt;388&lt;/rec-number&gt;&lt;foreign-keys&gt;&lt;key app="EN" db-id="fadpprxznwarx9ee9t65tefqrp9rttavsppx" timestamp="1749292033"&gt;388&lt;/key&gt;&lt;/foreign-keys&gt;&lt;ref-type name="Journal Article"&gt;17&lt;/ref-type&gt;&lt;contributors&gt;&lt;authors&gt;&lt;author&gt;Khan, Shafaq Naheed&lt;/author&gt;&lt;author&gt;Loukil, Faiza&lt;/author&gt;&lt;author&gt;Ghedira-Guegan, Chirine&lt;/author&gt;&lt;author&gt;Benkhelifa, Elhadj&lt;/author&gt;&lt;author&gt;Bani-Hani, Anoud&lt;/author&gt;&lt;/authors&gt;&lt;/contributors&gt;&lt;titles&gt;&lt;title&gt;Blockchain smart contracts: Applications, challenges, and future trends&lt;/title&gt;&lt;secondary-title&gt;Peer-to-peer Networking and Applications&lt;/secondary-title&gt;&lt;/titles&gt;&lt;periodical&gt;&lt;full-title&gt;Peer-to-peer Networking and Applications&lt;/full-title&gt;&lt;/periodical&gt;&lt;pages&gt;2901-2925&lt;/pages&gt;&lt;volume&gt;14&lt;/volume&gt;&lt;dates&gt;&lt;year&gt;2021&lt;/year&gt;&lt;/dates&gt;&lt;isbn&gt;1936-6442&lt;/isbn&gt;&lt;urls&gt;&lt;/urls&gt;&lt;/record&gt;&lt;/Cite&gt;&lt;/EndNote&gt;</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t xml:space="preserve">. This novel model eliminates the trust gap and human interference mechanisms </w:t>
      </w:r>
      <w:proofErr w:type="spellStart"/>
      <w:r>
        <w:rPr>
          <w:rFonts w:ascii="Times New Roman" w:hAnsi="Times New Roman"/>
        </w:rPr>
        <w:t>utilised</w:t>
      </w:r>
      <w:proofErr w:type="spellEnd"/>
      <w:r>
        <w:rPr>
          <w:rFonts w:ascii="Times New Roman" w:hAnsi="Times New Roman"/>
        </w:rPr>
        <w:t xml:space="preserve"> in traditional models of governance by automating the entire landscape of governance activities as well as resource allocation based on set criteria and rules. Smart contracts guarantee the transparency and immutability required in the governance processes, thus providing indisputable, auditable systems which can be used for proper governing large-scale distributed systems </w:t>
      </w:r>
      <w:r>
        <w:rPr>
          <w:rFonts w:ascii="Times New Roman" w:hAnsi="Times New Roman"/>
        </w:rPr>
        <w:fldChar w:fldCharType="begin"/>
      </w:r>
      <w:r>
        <w:rPr>
          <w:rFonts w:ascii="Times New Roman" w:hAnsi="Times New Roman"/>
        </w:rPr>
        <w:instrText xml:space="preserve"> ADDIN EN.CITE &lt;EndNote&gt;&lt;Cite&gt;&lt;Author&gt;Lin&lt;/Author&gt;&lt;Year&gt;2022&lt;/Year&gt;&lt;RecNum&gt;429&lt;/RecNum&gt;&lt;DisplayText&gt;[34]&lt;/DisplayText&gt;&lt;record&gt;&lt;rec-number&gt;429&lt;/rec-number&gt;&lt;foreign-keys&gt;&lt;key app="EN" db-id="fadpprxznwarx9ee9t65tefqrp9rttavsppx" timestamp="1749294395"&gt;429&lt;/key&gt;&lt;/foreign-keys&gt;&lt;ref-type name="Journal Article"&gt;17&lt;/ref-type&gt;&lt;contributors&gt;&lt;authors&gt;&lt;author&gt;Lin, Shi-Yi&lt;/author&gt;&lt;author&gt;Zhang, Lei&lt;/author&gt;&lt;author&gt;Li, Jing&lt;/author&gt;&lt;author&gt;Ji, Li-li&lt;/author&gt;&lt;author&gt;Sun, Yue&lt;/author&gt;&lt;/authors&gt;&lt;/contributors&gt;&lt;titles&gt;&lt;title&gt;A survey of application research based on blockchain smart contract&lt;/title&gt;&lt;secondary-title&gt;Wireless Networks&lt;/secondary-title&gt;&lt;/titles&gt;&lt;periodical&gt;&lt;full-title&gt;Wireless Networks&lt;/full-title&gt;&lt;/periodical&gt;&lt;pages&gt;635-690&lt;/pages&gt;&lt;volume&gt;28&lt;/volume&gt;&lt;number&gt;2&lt;/number&gt;&lt;dates&gt;&lt;year&gt;2022&lt;/year&gt;&lt;/dates&gt;&lt;isbn&gt;1022-0038&lt;/isbn&gt;&lt;urls&gt;&lt;/urls&gt;&lt;/record&gt;&lt;/Cite&gt;&lt;/EndNote&gt;</w:instrText>
      </w:r>
      <w:r>
        <w:rPr>
          <w:rFonts w:ascii="Times New Roman" w:hAnsi="Times New Roman"/>
        </w:rPr>
        <w:fldChar w:fldCharType="separate"/>
      </w:r>
      <w:r>
        <w:rPr>
          <w:rFonts w:ascii="Times New Roman" w:hAnsi="Times New Roman"/>
        </w:rPr>
        <w:t>[34]</w:t>
      </w:r>
      <w:r>
        <w:rPr>
          <w:rFonts w:ascii="Times New Roman" w:hAnsi="Times New Roman"/>
        </w:rPr>
        <w:fldChar w:fldCharType="end"/>
      </w:r>
      <w:r>
        <w:rPr>
          <w:rFonts w:ascii="Times New Roman" w:hAnsi="Times New Roman"/>
        </w:rPr>
        <w:t>.</w:t>
      </w:r>
    </w:p>
    <w:p w14:paraId="08EEA565" w14:textId="77777777" w:rsidR="00E52E11" w:rsidRDefault="00000000">
      <w:pPr>
        <w:pStyle w:val="a7"/>
        <w:widowControl/>
        <w:jc w:val="both"/>
        <w:rPr>
          <w:rFonts w:ascii="Times New Roman" w:hAnsi="Times New Roman"/>
        </w:rPr>
      </w:pPr>
      <w:proofErr w:type="spellStart"/>
      <w:r>
        <w:rPr>
          <w:rFonts w:ascii="Times New Roman" w:hAnsi="Times New Roman"/>
        </w:rPr>
        <w:t>Decentralised</w:t>
      </w:r>
      <w:proofErr w:type="spellEnd"/>
      <w:r>
        <w:rPr>
          <w:rFonts w:ascii="Times New Roman" w:hAnsi="Times New Roman"/>
        </w:rPr>
        <w:t xml:space="preserve"> governance innovation is fundamentally concerned with converting a community-spiral hierarchical decision structure into a community consensus-based decision framework. Participants govern the system through token voting, proposal debates, and supervision of execution </w:t>
      </w:r>
      <w:r>
        <w:rPr>
          <w:rFonts w:ascii="Times New Roman" w:hAnsi="Times New Roman"/>
        </w:rPr>
        <w:fldChar w:fldCharType="begin"/>
      </w:r>
      <w:r>
        <w:rPr>
          <w:rFonts w:ascii="Times New Roman" w:hAnsi="Times New Roman"/>
        </w:rPr>
        <w:instrText xml:space="preserve"> ADDIN EN.CITE &lt;EndNote&gt;&lt;Cite&gt;&lt;Author&gt;Zetzsche&lt;/Author&gt;&lt;Year&gt;2020&lt;/Year&gt;&lt;RecNum&gt;387&lt;/RecNum&gt;&lt;DisplayText&gt;[5]&lt;/DisplayText&gt;&lt;record&gt;&lt;rec-number&gt;387&lt;/rec-number&gt;&lt;foreign-keys&gt;&lt;key app="EN" db-id="fadpprxznwarx9ee9t65tefqrp9rttavsppx" timestamp="1749292002"&gt;387&lt;/key&gt;&lt;/foreign-keys&gt;&lt;ref-type name="Journal Article"&gt;17&lt;/ref-type&gt;&lt;contributors&gt;&lt;authors&gt;&lt;author&gt;Zetzsche, Dirk A&lt;/author&gt;&lt;author&gt;Arner, Douglas W&lt;/author&gt;&lt;author&gt;Buckley, Ross P&lt;/author&gt;&lt;/authors&gt;&lt;/contributors&gt;&lt;titles&gt;&lt;title&gt;Decentralized finance&lt;/title&gt;&lt;secondary-title&gt;Journal of Financial Regulation&lt;/secondary-title&gt;&lt;/titles&gt;&lt;periodical&gt;&lt;full-title&gt;Journal of Financial Regulation&lt;/full-title&gt;&lt;/periodical&gt;&lt;pages&gt;172-203&lt;/pages&gt;&lt;volume&gt;6&lt;/volume&gt;&lt;number&gt;2&lt;/number&gt;&lt;dates&gt;&lt;year&gt;2020&lt;/year&gt;&lt;/dates&gt;&lt;isbn&gt;2053-4833&lt;/isbn&gt;&lt;urls&gt;&lt;/urls&gt;&lt;/record&gt;&lt;/Cite&gt;&lt;/EndNote&gt;</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t xml:space="preserve">. This model strengthens the </w:t>
      </w:r>
      <w:proofErr w:type="spellStart"/>
      <w:r>
        <w:rPr>
          <w:rFonts w:ascii="Times New Roman" w:hAnsi="Times New Roman"/>
        </w:rPr>
        <w:t>democratisation</w:t>
      </w:r>
      <w:proofErr w:type="spellEnd"/>
      <w:r>
        <w:rPr>
          <w:rFonts w:ascii="Times New Roman" w:hAnsi="Times New Roman"/>
        </w:rPr>
        <w:t xml:space="preserve"> and transparency of the decision process while at the same time ensuring active participation and accountability through incentives. This governance innovation is exemplified by modern </w:t>
      </w:r>
      <w:proofErr w:type="spellStart"/>
      <w:r>
        <w:rPr>
          <w:rFonts w:ascii="Times New Roman" w:hAnsi="Times New Roman"/>
        </w:rPr>
        <w:t>Decentralised</w:t>
      </w:r>
      <w:proofErr w:type="spellEnd"/>
      <w:r>
        <w:rPr>
          <w:rFonts w:ascii="Times New Roman" w:hAnsi="Times New Roman"/>
        </w:rPr>
        <w:t xml:space="preserve"> Autonomous </w:t>
      </w:r>
      <w:proofErr w:type="spellStart"/>
      <w:r>
        <w:rPr>
          <w:rFonts w:ascii="Times New Roman" w:hAnsi="Times New Roman"/>
        </w:rPr>
        <w:t>Organisations</w:t>
      </w:r>
      <w:proofErr w:type="spellEnd"/>
      <w:r>
        <w:rPr>
          <w:rFonts w:ascii="Times New Roman" w:hAnsi="Times New Roman"/>
        </w:rPr>
        <w:t xml:space="preserve"> (DAOs) which fully automate </w:t>
      </w:r>
      <w:proofErr w:type="spellStart"/>
      <w:r>
        <w:rPr>
          <w:rFonts w:ascii="Times New Roman" w:hAnsi="Times New Roman"/>
        </w:rPr>
        <w:t>organisational</w:t>
      </w:r>
      <w:proofErr w:type="spellEnd"/>
      <w:r>
        <w:rPr>
          <w:rFonts w:ascii="Times New Roman" w:hAnsi="Times New Roman"/>
        </w:rPr>
        <w:t xml:space="preserve"> operation and decision execution via smart contracts </w:t>
      </w:r>
      <w:r>
        <w:rPr>
          <w:rFonts w:ascii="Times New Roman" w:hAnsi="Times New Roman"/>
        </w:rPr>
        <w:fldChar w:fldCharType="begin"/>
      </w:r>
      <w:r>
        <w:rPr>
          <w:rFonts w:ascii="Times New Roman" w:hAnsi="Times New Roman"/>
        </w:rPr>
        <w:instrText xml:space="preserve"> ADDIN EN.CITE &lt;EndNote&gt;&lt;Cite&gt;&lt;Author&gt;De Filippi&lt;/Author&gt;&lt;Year&gt;2019&lt;/Year&gt;&lt;RecNum&gt;430&lt;/RecNum&gt;&lt;DisplayText&gt;[35]&lt;/DisplayText&gt;&lt;record&gt;&lt;rec-number&gt;430&lt;/rec-number&gt;&lt;foreign-keys&gt;&lt;key app="EN" db-id="fadpprxznwarx9ee9t65tefqrp9rttavsppx" timestamp="1749294465"&gt;430&lt;/key&gt;&lt;/foreign-keys&gt;&lt;ref-type name="Journal Article"&gt;17&lt;/ref-type&gt;&lt;contributors&gt;&lt;authors&gt;&lt;author&gt;De Filippi, Primavera&lt;/author&gt;&lt;/authors&gt;&lt;/contributors&gt;&lt;titles&gt;&lt;title&gt;Blockchain technology and decentralized governance: the pitfalls of a trustless dream&lt;/title&gt;&lt;secondary-title&gt;Decentralized Thriving: Governance and Community on the Web 3.0&lt;/secondary-title&gt;&lt;/titles&gt;&lt;periodical&gt;&lt;full-title&gt;Decentralized Thriving: Governance and Community on the Web 3.0&lt;/full-title&gt;&lt;/periodical&gt;&lt;dates&gt;&lt;year&gt;2019&lt;/year&gt;&lt;/dates&gt;&lt;urls&gt;&lt;/urls&gt;&lt;/record&gt;&lt;/Cite&gt;&lt;/EndNote&gt;</w:instrText>
      </w:r>
      <w:r>
        <w:rPr>
          <w:rFonts w:ascii="Times New Roman" w:hAnsi="Times New Roman"/>
        </w:rPr>
        <w:fldChar w:fldCharType="separate"/>
      </w:r>
      <w:r>
        <w:rPr>
          <w:rFonts w:ascii="Times New Roman" w:hAnsi="Times New Roman"/>
        </w:rPr>
        <w:t>[35]</w:t>
      </w:r>
      <w:r>
        <w:rPr>
          <w:rFonts w:ascii="Times New Roman" w:hAnsi="Times New Roman"/>
        </w:rPr>
        <w:fldChar w:fldCharType="end"/>
      </w:r>
      <w:r>
        <w:rPr>
          <w:rFonts w:ascii="Times New Roman" w:hAnsi="Times New Roman"/>
        </w:rPr>
        <w:t>.</w:t>
      </w:r>
    </w:p>
    <w:p w14:paraId="464BBD34" w14:textId="77777777" w:rsidR="00E52E11" w:rsidRDefault="00000000">
      <w:pPr>
        <w:pStyle w:val="a7"/>
        <w:widowControl/>
        <w:jc w:val="both"/>
        <w:rPr>
          <w:rFonts w:ascii="Times New Roman" w:hAnsi="Times New Roman"/>
        </w:rPr>
      </w:pPr>
      <w:r>
        <w:rPr>
          <w:rFonts w:ascii="Times New Roman" w:hAnsi="Times New Roman"/>
        </w:rPr>
        <w:t xml:space="preserve">The execution of smart contracts in the context of </w:t>
      </w:r>
      <w:proofErr w:type="spellStart"/>
      <w:r>
        <w:rPr>
          <w:rFonts w:ascii="Times New Roman" w:hAnsi="Times New Roman"/>
        </w:rPr>
        <w:t>decentralised</w:t>
      </w:r>
      <w:proofErr w:type="spellEnd"/>
      <w:r>
        <w:rPr>
          <w:rFonts w:ascii="Times New Roman" w:hAnsi="Times New Roman"/>
        </w:rPr>
        <w:t xml:space="preserve"> finance exhibits great governance innovation potential, spanning from basic token exchanges to intricate financial derivative trades </w:t>
      </w:r>
      <w:r>
        <w:rPr>
          <w:rFonts w:ascii="Times New Roman" w:hAnsi="Times New Roman"/>
        </w:rPr>
        <w:fldChar w:fldCharType="begin"/>
      </w:r>
      <w:r>
        <w:rPr>
          <w:rFonts w:ascii="Times New Roman" w:hAnsi="Times New Roman"/>
        </w:rPr>
        <w:instrText xml:space="preserve"> ADDIN EN.CITE &lt;EndNote&gt;&lt;Cite&gt;&lt;Author&gt;Schär&lt;/Author&gt;&lt;Year&gt;2021&lt;/Year&gt;&lt;RecNum&gt;424&lt;/RecNum&gt;&lt;DisplayText&gt;[31]&lt;/DisplayText&gt;&lt;record&gt;&lt;rec-number&gt;424&lt;/rec-number&gt;&lt;foreign-keys&gt;&lt;key app="EN" db-id="fadpprxznwarx9ee9t65tefqrp9rttavsppx" timestamp="1749294072"&gt;424&lt;/key&gt;&lt;/foreign-keys&gt;&lt;ref-type name="Journal Article"&gt;17&lt;/ref-type&gt;&lt;contributors&gt;&lt;authors&gt;&lt;author&gt;Schär, Fabian&lt;/author&gt;&lt;/authors&gt;&lt;/contributors&gt;&lt;titles&gt;&lt;title&gt;Decentralized finance: on blockchain and smart contract-based financial markets&lt;/title&gt;&lt;secondary-title&gt;Review of the Federal Reserve Bank of St Louis&lt;/secondary-title&gt;&lt;/titles&gt;&lt;periodical&gt;&lt;full-title&gt;Review of the Federal Reserve Bank of St Louis&lt;/full-title&gt;&lt;/periodical&gt;&lt;pages&gt;153-174&lt;/pages&gt;&lt;volume&gt;103&lt;/volume&gt;&lt;number&gt;2&lt;/number&gt;&lt;dates&gt;&lt;year&gt;2021&lt;/year&gt;&lt;/dates&gt;&lt;isbn&gt;0014-9187&lt;/isbn&gt;&lt;urls&gt;&lt;/urls&gt;&lt;/record&gt;&lt;/Cite&gt;&lt;/EndNote&gt;</w:instrText>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With this form of innovation, trust and transaction costs are diminished, as well as granting opportunities for financial innovation to emerge beyond the reach of traditional financial service providers. In addition, advancing financial innovation becomes possible through the programmable characteristics of smart contracts which support advanced governance models like multi-signature approval, governance by time locks, or conditional execution based on external data feeds.</w:t>
      </w:r>
    </w:p>
    <w:p w14:paraId="62A63F7E" w14:textId="77777777" w:rsidR="00E52E11" w:rsidRDefault="00000000">
      <w:pPr>
        <w:pStyle w:val="a7"/>
        <w:widowControl/>
        <w:jc w:val="both"/>
        <w:rPr>
          <w:rFonts w:ascii="Times New Roman" w:hAnsi="Times New Roman"/>
        </w:rPr>
      </w:pPr>
      <w:r>
        <w:rPr>
          <w:rFonts w:ascii="Times New Roman" w:hAnsi="Times New Roman"/>
        </w:rPr>
        <w:t xml:space="preserve">The shift toward algorithmic governance marks a distinct change from human decision-making to decision-making dictated by lines of code, where governance parameters such as system performance and stakeholder preferences can be dynamically altered in real time </w:t>
      </w:r>
      <w:r>
        <w:rPr>
          <w:rFonts w:ascii="Times New Roman" w:hAnsi="Times New Roman"/>
        </w:rPr>
        <w:fldChar w:fldCharType="begin"/>
      </w:r>
      <w:r>
        <w:rPr>
          <w:rFonts w:ascii="Times New Roman" w:hAnsi="Times New Roman"/>
        </w:rPr>
        <w:instrText xml:space="preserve"> ADDIN EN.CITE &lt;EndNote&gt;&lt;Cite&gt;&lt;Author&gt;De Filippi&lt;/Author&gt;&lt;Year&gt;2019&lt;/Year&gt;&lt;RecNum&gt;430&lt;/RecNum&gt;&lt;DisplayText&gt;[35]&lt;/DisplayText&gt;&lt;record&gt;&lt;rec-number&gt;430&lt;/rec-number&gt;&lt;foreign-keys&gt;&lt;key app="EN" db-id="fadpprxznwarx9ee9t65tefqrp9rttavsppx" timestamp="1749294465"&gt;430&lt;/key&gt;&lt;/foreign-keys&gt;&lt;ref-type name="Journal Article"&gt;17&lt;/ref-type&gt;&lt;contributors&gt;&lt;authors&gt;&lt;author&gt;De Filippi, Primavera&lt;/author&gt;&lt;/authors&gt;&lt;/contributors&gt;&lt;titles&gt;&lt;title&gt;Blockchain technology and decentralized governance: the pitfalls of a trustless dream&lt;/title&gt;&lt;secondary-title&gt;Decentralized Thriving: Governance and Community on the Web 3.0&lt;/secondary-title&gt;&lt;/titles&gt;&lt;periodical&gt;&lt;full-title&gt;Decentralized Thriving: Governance and Community on the Web 3.0&lt;/full-title&gt;&lt;/periodical&gt;&lt;dates&gt;&lt;year&gt;2019&lt;/year&gt;&lt;/dates&gt;&lt;urls&gt;&lt;/urls&gt;&lt;/record&gt;&lt;/Cite&gt;&lt;/EndNote&gt;</w:instrText>
      </w:r>
      <w:r>
        <w:rPr>
          <w:rFonts w:ascii="Times New Roman" w:hAnsi="Times New Roman"/>
        </w:rPr>
        <w:fldChar w:fldCharType="separate"/>
      </w:r>
      <w:r>
        <w:rPr>
          <w:rFonts w:ascii="Times New Roman" w:hAnsi="Times New Roman"/>
        </w:rPr>
        <w:t>[35]</w:t>
      </w:r>
      <w:r>
        <w:rPr>
          <w:rFonts w:ascii="Times New Roman" w:hAnsi="Times New Roman"/>
        </w:rPr>
        <w:fldChar w:fldCharType="end"/>
      </w:r>
      <w:r>
        <w:rPr>
          <w:rFonts w:ascii="Times New Roman" w:hAnsi="Times New Roman"/>
        </w:rPr>
        <w:t xml:space="preserve">. This eliminates the possibility of governance capture and ensures that system evolution supports the collective interests of participants instead of </w:t>
      </w:r>
      <w:proofErr w:type="spellStart"/>
      <w:r>
        <w:rPr>
          <w:rFonts w:ascii="Times New Roman" w:hAnsi="Times New Roman"/>
        </w:rPr>
        <w:t>centralised</w:t>
      </w:r>
      <w:proofErr w:type="spellEnd"/>
      <w:r>
        <w:rPr>
          <w:rFonts w:ascii="Times New Roman" w:hAnsi="Times New Roman"/>
        </w:rPr>
        <w:t xml:space="preserve"> power systems.</w:t>
      </w:r>
    </w:p>
    <w:p w14:paraId="1EDEA92E" w14:textId="77777777" w:rsidR="00E52E11" w:rsidRDefault="00000000">
      <w:pPr>
        <w:pStyle w:val="2"/>
        <w:widowControl/>
        <w:jc w:val="both"/>
        <w:rPr>
          <w:rFonts w:ascii="Times New Roman" w:hAnsi="Times New Roman" w:hint="default"/>
        </w:rPr>
      </w:pPr>
      <w:r>
        <w:rPr>
          <w:rFonts w:ascii="Times New Roman" w:hAnsi="Times New Roman" w:hint="default"/>
        </w:rPr>
        <w:lastRenderedPageBreak/>
        <w:t>5.4 Computing Economic Models in Decentralized Finance (DeFi)</w:t>
      </w:r>
    </w:p>
    <w:p w14:paraId="5F0D0C78" w14:textId="77777777" w:rsidR="00E52E11" w:rsidRDefault="00000000">
      <w:pPr>
        <w:pStyle w:val="a7"/>
        <w:widowControl/>
        <w:jc w:val="both"/>
        <w:rPr>
          <w:rFonts w:ascii="Times New Roman" w:hAnsi="Times New Roman"/>
        </w:rPr>
      </w:pPr>
      <w:proofErr w:type="spellStart"/>
      <w:r>
        <w:rPr>
          <w:rFonts w:ascii="Times New Roman" w:hAnsi="Times New Roman"/>
        </w:rPr>
        <w:t>Decentralised</w:t>
      </w:r>
      <w:proofErr w:type="spellEnd"/>
      <w:r>
        <w:rPr>
          <w:rFonts w:ascii="Times New Roman" w:hAnsi="Times New Roman"/>
        </w:rPr>
        <w:t xml:space="preserve"> Finance (DeFi) signifies the shift towards computing-based models of financial services, automating intermediary roles using smart contracts and distributed networks </w:t>
      </w:r>
      <w:r>
        <w:rPr>
          <w:rFonts w:ascii="Times New Roman" w:hAnsi="Times New Roman"/>
        </w:rPr>
        <w:fldChar w:fldCharType="begin"/>
      </w:r>
      <w:r>
        <w:rPr>
          <w:rFonts w:ascii="Times New Roman" w:hAnsi="Times New Roman"/>
        </w:rPr>
        <w:instrText xml:space="preserve"> ADDIN EN.CITE &lt;EndNote&gt;&lt;Cite&gt;&lt;Author&gt;Ozili&lt;/Author&gt;&lt;Year&gt;2022&lt;/Year&gt;&lt;RecNum&gt;431&lt;/RecNum&gt;&lt;DisplayText&gt;[7]&lt;/DisplayText&gt;&lt;record&gt;&lt;rec-number&gt;431&lt;/rec-number&gt;&lt;foreign-keys&gt;&lt;key app="EN" db-id="fadpprxznwarx9ee9t65tefqrp9rttavsppx" timestamp="1749294541"&gt;431&lt;/key&gt;&lt;/foreign-keys&gt;&lt;ref-type name="Journal Article"&gt;17&lt;/ref-type&gt;&lt;contributors&gt;&lt;authors&gt;&lt;author&gt;Ozili, Peterson K&lt;/author&gt;&lt;/authors&gt;&lt;/contributors&gt;&lt;titles&gt;&lt;title&gt;Decentralized finance research and developments around the world&lt;/title&gt;&lt;secondary-title&gt;Journal of Banking and Financial Technology&lt;/secondary-title&gt;&lt;/titles&gt;&lt;periodical&gt;&lt;full-title&gt;Journal of Banking and Financial Technology&lt;/full-title&gt;&lt;/periodical&gt;&lt;pages&gt;117-133&lt;/pages&gt;&lt;volume&gt;6&lt;/volume&gt;&lt;number&gt;2&lt;/number&gt;&lt;dates&gt;&lt;year&gt;2022&lt;/year&gt;&lt;/dates&gt;&lt;isbn&gt;2524-7956&lt;/isbn&gt;&lt;urls&gt;&lt;/urls&gt;&lt;/record&gt;&lt;/Cite&gt;&lt;/EndNote&gt;</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t xml:space="preserve">. The computing economic framework of DeFi systems relies on pioneering mechanisms like automated market makers, liquidity mining, and yield farming, which control speculative trading and quantifiable returns algorithmically </w:t>
      </w:r>
      <w:r>
        <w:rPr>
          <w:rFonts w:ascii="Times New Roman" w:hAnsi="Times New Roman"/>
        </w:rPr>
        <w:fldChar w:fldCharType="begin"/>
      </w:r>
      <w:r>
        <w:rPr>
          <w:rFonts w:ascii="Times New Roman" w:hAnsi="Times New Roman"/>
        </w:rPr>
        <w:instrText xml:space="preserve"> ADDIN EN.CITE &lt;EndNote&gt;&lt;Cite&gt;&lt;Author&gt;Chen&lt;/Author&gt;&lt;Year&gt;2020&lt;/Year&gt;&lt;RecNum&gt;432&lt;/RecNum&gt;&lt;DisplayText&gt;[19]&lt;/DisplayText&gt;&lt;record&gt;&lt;rec-number&gt;432&lt;/rec-number&gt;&lt;foreign-keys&gt;&lt;key app="EN" db-id="fadpprxznwarx9ee9t65tefqrp9rttavsppx" timestamp="1749294563"&gt;432&lt;/key&gt;&lt;/foreign-keys&gt;&lt;ref-type name="Journal Article"&gt;17&lt;/ref-type&gt;&lt;contributors&gt;&lt;authors&gt;&lt;author&gt;Chen, Yan&lt;/author&gt;&lt;author&gt;Bellavitis, Cristiano&lt;/author&gt;&lt;/authors&gt;&lt;/contributors&gt;&lt;titles&gt;&lt;title&gt;Blockchain disruption and decentralized finance: The rise of decentralized business models&lt;/title&gt;&lt;secondary-title&gt;Journal of Business Venturing Insights&lt;/secondary-title&gt;&lt;/titles&gt;&lt;periodical&gt;&lt;full-title&gt;Journal of Business Venturing Insights&lt;/full-title&gt;&lt;/periodical&gt;&lt;pages&gt;e00151&lt;/pages&gt;&lt;volume&gt;13&lt;/volume&gt;&lt;dates&gt;&lt;year&gt;2020&lt;/year&gt;&lt;/dates&gt;&lt;isbn&gt;2352-6734&lt;/isbn&gt;&lt;urls&gt;&lt;/urls&gt;&lt;/record&gt;&lt;/Cite&gt;&lt;/EndNote&gt;</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t xml:space="preserve">. While this model enhances the effectiveness and inclusivity of financial services, it also establishes advanced mechanisms for value distribution, allowing users to actively engage in protocol revenue sharing </w:t>
      </w:r>
      <w:r>
        <w:rPr>
          <w:rFonts w:ascii="Times New Roman" w:hAnsi="Times New Roman"/>
        </w:rPr>
        <w:fldChar w:fldCharType="begin"/>
      </w:r>
      <w:r>
        <w:rPr>
          <w:rFonts w:ascii="Times New Roman" w:hAnsi="Times New Roman"/>
        </w:rPr>
        <w:instrText xml:space="preserve"> ADDIN EN.CITE &lt;EndNote&gt;&lt;Cite&gt;&lt;Author&gt;Almosov&lt;/Author&gt;&lt;Year&gt;2021&lt;/Year&gt;&lt;RecNum&gt;420&lt;/RecNum&gt;&lt;DisplayText&gt;[29]&lt;/DisplayText&gt;&lt;record&gt;&lt;rec-number&gt;420&lt;/rec-number&gt;&lt;foreign-keys&gt;&lt;key app="EN" db-id="fadpprxznwarx9ee9t65tefqrp9rttavsppx" timestamp="1749293959"&gt;420&lt;/key&gt;&lt;/foreign-keys&gt;&lt;ref-type name="Conference Proceedings"&gt;10&lt;/ref-type&gt;&lt;contributors&gt;&lt;authors&gt;&lt;author&gt;Almosov, Aleksandr&lt;/author&gt;&lt;author&gt;Bondareva, Svetlana&lt;/author&gt;&lt;author&gt;Darelina, Oksana&lt;/author&gt;&lt;author&gt;Potomova, Sofya&lt;/author&gt;&lt;author&gt;Timacheva, Elena&lt;/author&gt;&lt;/authors&gt;&lt;/contributors&gt;&lt;titles&gt;&lt;title&gt;Peculiarities of development of digital financial ecosystem&lt;/title&gt;&lt;secondary-title&gt;SHS Web of Conferences&lt;/secondary-title&gt;&lt;/titles&gt;&lt;pages&gt;01004&lt;/pages&gt;&lt;volume&gt;109&lt;/volume&gt;&lt;dates&gt;&lt;year&gt;2021&lt;/year&gt;&lt;/dates&gt;&lt;publisher&gt;EDP Sciences&lt;/publisher&gt;&lt;isbn&gt;2261-2424&lt;/isbn&gt;&lt;urls&gt;&lt;/urls&gt;&lt;/record&gt;&lt;/Cite&gt;&lt;/EndNote&gt;</w:instrText>
      </w:r>
      <w:r>
        <w:rPr>
          <w:rFonts w:ascii="Times New Roman" w:hAnsi="Times New Roman"/>
        </w:rPr>
        <w:fldChar w:fldCharType="separate"/>
      </w:r>
      <w:r>
        <w:rPr>
          <w:rFonts w:ascii="Times New Roman" w:hAnsi="Times New Roman"/>
        </w:rPr>
        <w:t>[29]</w:t>
      </w:r>
      <w:r>
        <w:rPr>
          <w:rFonts w:ascii="Times New Roman" w:hAnsi="Times New Roman"/>
        </w:rPr>
        <w:fldChar w:fldCharType="end"/>
      </w:r>
      <w:r>
        <w:rPr>
          <w:rFonts w:ascii="Times New Roman" w:hAnsi="Times New Roman"/>
        </w:rPr>
        <w:t>.</w:t>
      </w:r>
    </w:p>
    <w:p w14:paraId="12A451BB" w14:textId="77777777" w:rsidR="00E52E11" w:rsidRDefault="00000000">
      <w:pPr>
        <w:pStyle w:val="a7"/>
        <w:widowControl/>
        <w:jc w:val="both"/>
        <w:rPr>
          <w:rFonts w:ascii="Times New Roman" w:hAnsi="Times New Roman"/>
        </w:rPr>
      </w:pPr>
      <w:r>
        <w:rPr>
          <w:rFonts w:ascii="Times New Roman" w:hAnsi="Times New Roman"/>
        </w:rPr>
        <w:t xml:space="preserve">The computing economic model of DeFi accomplishes a high degree of uninterrupted interaction between computation and finances by means of </w:t>
      </w:r>
      <w:proofErr w:type="spellStart"/>
      <w:r>
        <w:rPr>
          <w:rFonts w:ascii="Times New Roman" w:hAnsi="Times New Roman"/>
        </w:rPr>
        <w:t>tokenised</w:t>
      </w:r>
      <w:proofErr w:type="spellEnd"/>
      <w:r>
        <w:rPr>
          <w:rFonts w:ascii="Times New Roman" w:hAnsi="Times New Roman"/>
        </w:rPr>
        <w:t xml:space="preserve"> incentive mechanisms where users can win tokens by providing liquidity, validating, governing, and other activities </w:t>
      </w:r>
      <w:r>
        <w:rPr>
          <w:rFonts w:ascii="Times New Roman" w:hAnsi="Times New Roman"/>
        </w:rPr>
        <w:fldChar w:fldCharType="begin"/>
      </w:r>
      <w:r>
        <w:rPr>
          <w:rFonts w:ascii="Times New Roman" w:hAnsi="Times New Roman"/>
        </w:rPr>
        <w:instrText xml:space="preserve"> ADDIN EN.CITE &lt;EndNote&gt;&lt;Cite&gt;&lt;Author&gt;Ozili&lt;/Author&gt;&lt;Year&gt;2022&lt;/Year&gt;&lt;RecNum&gt;433&lt;/RecNum&gt;&lt;DisplayText&gt;[7]&lt;/DisplayText&gt;&lt;record&gt;&lt;rec-number&gt;433&lt;/rec-number&gt;&lt;foreign-keys&gt;&lt;key app="EN" db-id="fadpprxznwarx9ee9t65tefqrp9rttavsppx" timestamp="1749294603"&gt;433&lt;/key&gt;&lt;/foreign-keys&gt;&lt;ref-type name="Journal Article"&gt;17&lt;/ref-type&gt;&lt;contributors&gt;&lt;authors&gt;&lt;author&gt;Ozili, Peterson K&lt;/author&gt;&lt;/authors&gt;&lt;/contributors&gt;&lt;titles&gt;&lt;title&gt;Decentralized finance research and developments around the world&lt;/title&gt;&lt;secondary-title&gt;Journal of Banking and Financial Technology&lt;/secondary-title&gt;&lt;/titles&gt;&lt;periodical&gt;&lt;full-title&gt;Journal of Banking and Financial Technology&lt;/full-title&gt;&lt;/periodical&gt;&lt;pages&gt;117-133&lt;/pages&gt;&lt;volume&gt;6&lt;/volume&gt;&lt;number&gt;2&lt;/number&gt;&lt;dates&gt;&lt;year&gt;2022&lt;/year&gt;&lt;/dates&gt;&lt;isbn&gt;2524-7956&lt;/isbn&gt;&lt;urls&gt;&lt;/urls&gt;&lt;/record&gt;&lt;/Cite&gt;&lt;/EndNote&gt;</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t xml:space="preserve">. This model enables the formation of economically self-sufficient ecosystems within DeFi in which computing providers, liquidity providers, and users create mutually dependent networks of value. Protocol tokens are not purely governance instruments; they are also holders and mediums of value transfer and exchange, thus creating closed systems of economic circulation </w:t>
      </w:r>
      <w:r>
        <w:rPr>
          <w:rFonts w:ascii="Times New Roman" w:hAnsi="Times New Roman"/>
        </w:rPr>
        <w:fldChar w:fldCharType="begin"/>
      </w:r>
      <w:r>
        <w:rPr>
          <w:rFonts w:ascii="Times New Roman" w:hAnsi="Times New Roman"/>
        </w:rPr>
        <w:instrText xml:space="preserve"> ADDIN EN.CITE &lt;EndNote&gt;&lt;Cite&gt;&lt;Author&gt;Far&lt;/Author&gt;&lt;Year&gt;2023&lt;/Year&gt;&lt;RecNum&gt;434&lt;/RecNum&gt;&lt;DisplayText&gt;[36]&lt;/DisplayText&gt;&lt;record&gt;&lt;rec-number&gt;434&lt;/rec-number&gt;&lt;foreign-keys&gt;&lt;key app="EN" db-id="fadpprxznwarx9ee9t65tefqrp9rttavsppx" timestamp="1749294624"&gt;434&lt;/key&gt;&lt;/foreign-keys&gt;&lt;ref-type name="Journal Article"&gt;17&lt;/ref-type&gt;&lt;contributors&gt;&lt;authors&gt;&lt;author&gt;Far, Saeed Banaeian&lt;/author&gt;&lt;author&gt;Rad, Azadeh Imani&lt;/author&gt;&lt;author&gt;Asaar, Maryam Rajabzadeh&lt;/author&gt;&lt;/authors&gt;&lt;/contributors&gt;&lt;titles&gt;&lt;title&gt;Blockchain and its derived technologies shape the future generation of digital businesses: a focus on decentralized finance and the Metaverse&lt;/title&gt;&lt;secondary-title&gt;Data Science and Management&lt;/secondary-title&gt;&lt;/titles&gt;&lt;periodical&gt;&lt;full-title&gt;Data Science and Management&lt;/full-title&gt;&lt;/periodical&gt;&lt;pages&gt;183-197&lt;/pages&gt;&lt;volume&gt;6&lt;/volume&gt;&lt;number&gt;3&lt;/number&gt;&lt;dates&gt;&lt;year&gt;2023&lt;/year&gt;&lt;/dates&gt;&lt;isbn&gt;2666-7649&lt;/isbn&gt;&lt;urls&gt;&lt;/urls&gt;&lt;/record&gt;&lt;/Cite&gt;&lt;/EndNote&gt;</w:instrText>
      </w:r>
      <w:r>
        <w:rPr>
          <w:rFonts w:ascii="Times New Roman" w:hAnsi="Times New Roman"/>
        </w:rPr>
        <w:fldChar w:fldCharType="separate"/>
      </w:r>
      <w:r>
        <w:rPr>
          <w:rFonts w:ascii="Times New Roman" w:hAnsi="Times New Roman"/>
        </w:rPr>
        <w:t>[36]</w:t>
      </w:r>
      <w:r>
        <w:rPr>
          <w:rFonts w:ascii="Times New Roman" w:hAnsi="Times New Roman"/>
        </w:rPr>
        <w:fldChar w:fldCharType="end"/>
      </w:r>
      <w:r>
        <w:rPr>
          <w:rFonts w:ascii="Times New Roman" w:hAnsi="Times New Roman"/>
        </w:rPr>
        <w:t>.</w:t>
      </w:r>
    </w:p>
    <w:p w14:paraId="44E02942" w14:textId="77777777" w:rsidR="00E52E11" w:rsidRDefault="00000000">
      <w:pPr>
        <w:pStyle w:val="a7"/>
        <w:widowControl/>
        <w:jc w:val="both"/>
        <w:rPr>
          <w:rFonts w:ascii="Times New Roman" w:hAnsi="Times New Roman"/>
        </w:rPr>
      </w:pPr>
      <w:r>
        <w:rPr>
          <w:rFonts w:ascii="Times New Roman" w:hAnsi="Times New Roman"/>
        </w:rPr>
        <w:t xml:space="preserve">The contemporary DeFi protocols </w:t>
      </w:r>
      <w:proofErr w:type="spellStart"/>
      <w:r>
        <w:rPr>
          <w:rFonts w:ascii="Times New Roman" w:hAnsi="Times New Roman"/>
        </w:rPr>
        <w:t>utilise</w:t>
      </w:r>
      <w:proofErr w:type="spellEnd"/>
      <w:r>
        <w:rPr>
          <w:rFonts w:ascii="Times New Roman" w:hAnsi="Times New Roman"/>
        </w:rPr>
        <w:t xml:space="preserve"> advanced computer economic frameworks which provide automated and disaggregated automated financial services, with the frameworks capable of making parameter changes and </w:t>
      </w:r>
      <w:proofErr w:type="spellStart"/>
      <w:r>
        <w:rPr>
          <w:rFonts w:ascii="Times New Roman" w:hAnsi="Times New Roman"/>
        </w:rPr>
        <w:t>optimising</w:t>
      </w:r>
      <w:proofErr w:type="spellEnd"/>
      <w:r>
        <w:rPr>
          <w:rFonts w:ascii="Times New Roman" w:hAnsi="Times New Roman"/>
        </w:rPr>
        <w:t xml:space="preserve"> resources automatically based on the environment </w:t>
      </w:r>
      <w:r>
        <w:rPr>
          <w:rFonts w:ascii="Times New Roman" w:hAnsi="Times New Roman"/>
        </w:rPr>
        <w:fldChar w:fldCharType="begin"/>
      </w:r>
      <w:r>
        <w:rPr>
          <w:rFonts w:ascii="Times New Roman" w:hAnsi="Times New Roman"/>
        </w:rPr>
        <w:instrText xml:space="preserve"> ADDIN EN.CITE &lt;EndNote&gt;&lt;Cite&gt;&lt;Author&gt;Alamsyah&lt;/Author&gt;&lt;Year&gt;2024&lt;/Year&gt;&lt;RecNum&gt;435&lt;/RecNum&gt;&lt;DisplayText&gt;[37]&lt;/DisplayText&gt;&lt;record&gt;&lt;rec-number&gt;435&lt;/rec-number&gt;&lt;foreign-keys&gt;&lt;key app="EN" db-id="fadpprxznwarx9ee9t65tefqrp9rttavsppx" timestamp="1749294647"&gt;435&lt;/key&gt;&lt;/foreign-keys&gt;&lt;ref-type name="Journal Article"&gt;17&lt;/ref-type&gt;&lt;contributors&gt;&lt;authors&gt;&lt;author&gt;Alamsyah, Andry&lt;/author&gt;&lt;author&gt;Kusuma, Gede Natha Wijaya&lt;/author&gt;&lt;author&gt;Ramadhani, Dian Puteri&lt;/author&gt;&lt;/authors&gt;&lt;/contributors&gt;&lt;titles&gt;&lt;title&gt;A review on decentralized finance ecosystems&lt;/title&gt;&lt;secondary-title&gt;Future Internet&lt;/secondary-title&gt;&lt;/titles&gt;&lt;periodical&gt;&lt;full-title&gt;Future Internet&lt;/full-title&gt;&lt;/periodical&gt;&lt;pages&gt;76&lt;/pages&gt;&lt;volume&gt;16&lt;/volume&gt;&lt;number&gt;3&lt;/number&gt;&lt;dates&gt;&lt;year&gt;2024&lt;/year&gt;&lt;/dates&gt;&lt;isbn&gt;1999-5903&lt;/isbn&gt;&lt;urls&gt;&lt;/urls&gt;&lt;/record&gt;&lt;/Cite&gt;&lt;/EndNote&gt;</w:instrText>
      </w:r>
      <w:r>
        <w:rPr>
          <w:rFonts w:ascii="Times New Roman" w:hAnsi="Times New Roman"/>
        </w:rPr>
        <w:fldChar w:fldCharType="separate"/>
      </w:r>
      <w:r>
        <w:rPr>
          <w:rFonts w:ascii="Times New Roman" w:hAnsi="Times New Roman"/>
        </w:rPr>
        <w:t>[37]</w:t>
      </w:r>
      <w:r>
        <w:rPr>
          <w:rFonts w:ascii="Times New Roman" w:hAnsi="Times New Roman"/>
        </w:rPr>
        <w:fldChar w:fldCharType="end"/>
      </w:r>
      <w:r>
        <w:rPr>
          <w:rFonts w:ascii="Times New Roman" w:hAnsi="Times New Roman"/>
        </w:rPr>
        <w:t xml:space="preserve">. For instance, pricing and liquidity distribution in order books are handled algorithmically by automated market makers, and with yield </w:t>
      </w:r>
      <w:proofErr w:type="spellStart"/>
      <w:r>
        <w:rPr>
          <w:rFonts w:ascii="Times New Roman" w:hAnsi="Times New Roman"/>
        </w:rPr>
        <w:t>optimisers</w:t>
      </w:r>
      <w:proofErr w:type="spellEnd"/>
      <w:r>
        <w:rPr>
          <w:rFonts w:ascii="Times New Roman" w:hAnsi="Times New Roman"/>
        </w:rPr>
        <w:t xml:space="preserve">, return on investment for users is </w:t>
      </w:r>
      <w:proofErr w:type="spellStart"/>
      <w:r>
        <w:rPr>
          <w:rFonts w:ascii="Times New Roman" w:hAnsi="Times New Roman"/>
        </w:rPr>
        <w:t>maximised</w:t>
      </w:r>
      <w:proofErr w:type="spellEnd"/>
      <w:r>
        <w:rPr>
          <w:rFonts w:ascii="Times New Roman" w:hAnsi="Times New Roman"/>
        </w:rPr>
        <w:t xml:space="preserve"> through strategical yields. These changes showcase the immense possibilities that computing economic models have in restructuring financial services and indication for strategic evolution of financial systems.</w:t>
      </w:r>
    </w:p>
    <w:p w14:paraId="669B96E6" w14:textId="77777777" w:rsidR="00E52E11" w:rsidRDefault="00000000">
      <w:pPr>
        <w:pStyle w:val="a7"/>
        <w:widowControl/>
        <w:jc w:val="both"/>
        <w:rPr>
          <w:rFonts w:ascii="Times New Roman" w:hAnsi="Times New Roman"/>
        </w:rPr>
      </w:pPr>
      <w:r>
        <w:rPr>
          <w:rFonts w:ascii="Times New Roman" w:hAnsi="Times New Roman"/>
        </w:rPr>
        <w:t xml:space="preserve">As a result of the DeFi systems, the composability characteristics allow different protocols to integrate with one another and work together, forming diverse and more powerful financial ecosystems </w:t>
      </w:r>
      <w:r>
        <w:rPr>
          <w:rFonts w:ascii="Times New Roman" w:hAnsi="Times New Roman"/>
        </w:rPr>
        <w:fldChar w:fldCharType="begin"/>
      </w:r>
      <w:r>
        <w:rPr>
          <w:rFonts w:ascii="Times New Roman" w:hAnsi="Times New Roman"/>
        </w:rPr>
        <w:instrText xml:space="preserve"> ADDIN EN.CITE &lt;EndNote&gt;&lt;Cite&gt;&lt;Author&gt;Chen&lt;/Author&gt;&lt;Year&gt;2020&lt;/Year&gt;&lt;RecNum&gt;403&lt;/RecNum&gt;&lt;DisplayText&gt;[19]&lt;/DisplayText&gt;&lt;record&gt;&lt;rec-number&gt;403&lt;/rec-number&gt;&lt;foreign-keys&gt;&lt;key app="EN" db-id="fadpprxznwarx9ee9t65tefqrp9rttavsppx" timestamp="1749292534"&gt;403&lt;/key&gt;&lt;/foreign-keys&gt;&lt;ref-type name="Journal Article"&gt;17&lt;/ref-type&gt;&lt;contributors&gt;&lt;authors&gt;&lt;author&gt;Chen, Yan&lt;/author&gt;&lt;author&gt;Bellavitis, Cristiano&lt;/author&gt;&lt;/authors&gt;&lt;/contributors&gt;&lt;titles&gt;&lt;title&gt;Blockchain disruption and decentralized finance: The rise of decentralized business models&lt;/title&gt;&lt;secondary-title&gt;Journal of Business Venturing Insights&lt;/secondary-title&gt;&lt;/titles&gt;&lt;periodical&gt;&lt;full-title&gt;Journal of Business Venturing Insights&lt;/full-title&gt;&lt;/periodical&gt;&lt;pages&gt;e00151&lt;/pages&gt;&lt;volume&gt;13&lt;/volume&gt;&lt;dates&gt;&lt;year&gt;2020&lt;/year&gt;&lt;/dates&gt;&lt;isbn&gt;2352-6734&lt;/isbn&gt;&lt;urls&gt;&lt;/urls&gt;&lt;/record&gt;&lt;/Cite&gt;&lt;/EndNote&gt;</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t xml:space="preserve">. Through the financial LEGO model, "finances" are perfectly linked with every protocol using smart contracts, which gives the possibility for multi-protocol transactions within a single execution that provides for enhanced </w:t>
      </w:r>
      <w:proofErr w:type="spellStart"/>
      <w:r>
        <w:rPr>
          <w:rFonts w:ascii="Times New Roman" w:hAnsi="Times New Roman"/>
        </w:rPr>
        <w:t>optimisation</w:t>
      </w:r>
      <w:proofErr w:type="spellEnd"/>
      <w:r>
        <w:rPr>
          <w:rFonts w:ascii="Times New Roman" w:hAnsi="Times New Roman"/>
        </w:rPr>
        <w:t xml:space="preserve"> of financial transactions. This model shows the powerful benefits provided by </w:t>
      </w:r>
      <w:proofErr w:type="spellStart"/>
      <w:r>
        <w:rPr>
          <w:rFonts w:ascii="Times New Roman" w:hAnsi="Times New Roman"/>
        </w:rPr>
        <w:t>decentralised</w:t>
      </w:r>
      <w:proofErr w:type="spellEnd"/>
      <w:r>
        <w:rPr>
          <w:rFonts w:ascii="Times New Roman" w:hAnsi="Times New Roman"/>
        </w:rPr>
        <w:t xml:space="preserve"> systems which erase boundaries towards innovations and increase productivity.</w:t>
      </w:r>
    </w:p>
    <w:p w14:paraId="79F8F228" w14:textId="77777777" w:rsidR="00E52E11" w:rsidRDefault="00000000">
      <w:pPr>
        <w:pStyle w:val="a7"/>
        <w:widowControl/>
        <w:jc w:val="both"/>
        <w:rPr>
          <w:rFonts w:ascii="Times New Roman" w:hAnsi="Times New Roman"/>
        </w:rPr>
      </w:pPr>
      <w:r>
        <w:rPr>
          <w:rFonts w:ascii="Times New Roman" w:hAnsi="Times New Roman"/>
        </w:rPr>
        <w:t xml:space="preserve">The emergence of cross-chain DeFi protocols further expands the computing economic model by enabling value transfer and liquidity sharing across different blockchain networks </w:t>
      </w:r>
      <w:r>
        <w:rPr>
          <w:rFonts w:ascii="Times New Roman" w:hAnsi="Times New Roman"/>
        </w:rPr>
        <w:fldChar w:fldCharType="begin"/>
      </w:r>
      <w:r>
        <w:rPr>
          <w:rFonts w:ascii="Times New Roman" w:hAnsi="Times New Roman"/>
        </w:rPr>
        <w:instrText xml:space="preserve"> ADDIN EN.CITE &lt;EndNote&gt;&lt;Cite&gt;&lt;Author&gt;Far&lt;/Author&gt;&lt;Year&gt;2023&lt;/Year&gt;&lt;RecNum&gt;436&lt;/RecNum&gt;&lt;DisplayText&gt;[36]&lt;/DisplayText&gt;&lt;record&gt;&lt;rec-number&gt;436&lt;/rec-number&gt;&lt;foreign-keys&gt;&lt;key app="EN" db-id="fadpprxznwarx9ee9t65tefqrp9rttavsppx" timestamp="1749294692"&gt;436&lt;/key&gt;&lt;/foreign-keys&gt;&lt;ref-type name="Journal Article"&gt;17&lt;/ref-type&gt;&lt;contributors&gt;&lt;authors&gt;&lt;author&gt;Far, Saeed Banaeian&lt;/author&gt;&lt;author&gt;Rad, Azadeh Imani&lt;/author&gt;&lt;author&gt;Asaar, Maryam Rajabzadeh&lt;/author&gt;&lt;/authors&gt;&lt;/contributors&gt;&lt;titles&gt;&lt;title&gt;Blockchain and its derived technologies shape the future generation of digital businesses: a focus on decentralized finance and the Metaverse&lt;/title&gt;&lt;secondary-title&gt;Data Science and Management&lt;/secondary-title&gt;&lt;/titles&gt;&lt;periodical&gt;&lt;full-title&gt;Data Science and Management&lt;/full-title&gt;&lt;/periodical&gt;&lt;pages&gt;183-197&lt;/pages&gt;&lt;volume&gt;6&lt;/volume&gt;&lt;number&gt;3&lt;/number&gt;&lt;dates&gt;&lt;year&gt;2023&lt;/year&gt;&lt;/dates&gt;&lt;isbn&gt;2666-7649&lt;/isbn&gt;&lt;urls&gt;&lt;/urls&gt;&lt;/record&gt;&lt;/Cite&gt;&lt;/EndNote&gt;</w:instrText>
      </w:r>
      <w:r>
        <w:rPr>
          <w:rFonts w:ascii="Times New Roman" w:hAnsi="Times New Roman"/>
        </w:rPr>
        <w:fldChar w:fldCharType="separate"/>
      </w:r>
      <w:r>
        <w:rPr>
          <w:rFonts w:ascii="Times New Roman" w:hAnsi="Times New Roman"/>
        </w:rPr>
        <w:t>[36]</w:t>
      </w:r>
      <w:r>
        <w:rPr>
          <w:rFonts w:ascii="Times New Roman" w:hAnsi="Times New Roman"/>
        </w:rPr>
        <w:fldChar w:fldCharType="end"/>
      </w:r>
      <w:r>
        <w:rPr>
          <w:rFonts w:ascii="Times New Roman" w:hAnsi="Times New Roman"/>
        </w:rPr>
        <w:t xml:space="preserve">. This is further evidence showcasing the potential of </w:t>
      </w:r>
      <w:r>
        <w:rPr>
          <w:rFonts w:ascii="Times New Roman" w:hAnsi="Times New Roman"/>
        </w:rPr>
        <w:lastRenderedPageBreak/>
        <w:t xml:space="preserve">computing resources </w:t>
      </w:r>
      <w:proofErr w:type="spellStart"/>
      <w:r>
        <w:rPr>
          <w:rFonts w:ascii="Times New Roman" w:hAnsi="Times New Roman"/>
        </w:rPr>
        <w:t>tokenisation</w:t>
      </w:r>
      <w:proofErr w:type="spellEnd"/>
      <w:r>
        <w:rPr>
          <w:rFonts w:ascii="Times New Roman" w:hAnsi="Times New Roman"/>
        </w:rPr>
        <w:t xml:space="preserve"> and the distributed governance systems to construct an operationally unhinged </w:t>
      </w:r>
      <w:proofErr w:type="spellStart"/>
      <w:r>
        <w:rPr>
          <w:rFonts w:ascii="Times New Roman" w:hAnsi="Times New Roman"/>
        </w:rPr>
        <w:t>infrastructured</w:t>
      </w:r>
      <w:proofErr w:type="spellEnd"/>
      <w:r>
        <w:rPr>
          <w:rFonts w:ascii="Times New Roman" w:hAnsi="Times New Roman"/>
        </w:rPr>
        <w:t xml:space="preserve"> </w:t>
      </w:r>
      <w:proofErr w:type="spellStart"/>
      <w:r>
        <w:rPr>
          <w:rFonts w:ascii="Times New Roman" w:hAnsi="Times New Roman"/>
        </w:rPr>
        <w:t>decentralised</w:t>
      </w:r>
      <w:proofErr w:type="spellEnd"/>
      <w:r>
        <w:rPr>
          <w:rFonts w:ascii="Times New Roman" w:hAnsi="Times New Roman"/>
        </w:rPr>
        <w:t xml:space="preserve"> financial system transcendently autonomous from the conventional situational norm of political borders and legal boundaries, signifying the utmost evolution from </w:t>
      </w:r>
      <w:proofErr w:type="spellStart"/>
      <w:r>
        <w:rPr>
          <w:rFonts w:ascii="Times New Roman" w:hAnsi="Times New Roman"/>
        </w:rPr>
        <w:t>datacentres</w:t>
      </w:r>
      <w:proofErr w:type="spellEnd"/>
      <w:r>
        <w:rPr>
          <w:rFonts w:ascii="Times New Roman" w:hAnsi="Times New Roman"/>
        </w:rPr>
        <w:t xml:space="preserve"> to smart currencies.</w:t>
      </w:r>
    </w:p>
    <w:p w14:paraId="5E6EEB5B" w14:textId="77777777" w:rsidR="00E52E11" w:rsidRDefault="00000000">
      <w:pPr>
        <w:pStyle w:val="1"/>
        <w:widowControl/>
        <w:jc w:val="both"/>
        <w:rPr>
          <w:rFonts w:ascii="Times New Roman" w:hAnsi="Times New Roman" w:hint="default"/>
        </w:rPr>
      </w:pPr>
      <w:r>
        <w:rPr>
          <w:rFonts w:ascii="Times New Roman" w:hAnsi="Times New Roman" w:hint="default"/>
        </w:rPr>
        <w:t>6</w:t>
      </w:r>
      <w:r>
        <w:rPr>
          <w:rFonts w:ascii="Times New Roman" w:hAnsi="Times New Roman"/>
        </w:rPr>
        <w:t>.</w:t>
      </w:r>
      <w:r>
        <w:rPr>
          <w:rFonts w:ascii="Times New Roman" w:hAnsi="Times New Roman" w:hint="default"/>
        </w:rPr>
        <w:t xml:space="preserve"> Comparative Case Studies and Model Analysis</w:t>
      </w:r>
    </w:p>
    <w:p w14:paraId="6047E197" w14:textId="77777777" w:rsidR="00E52E11" w:rsidRDefault="00000000">
      <w:pPr>
        <w:pStyle w:val="2"/>
        <w:widowControl/>
        <w:jc w:val="both"/>
        <w:rPr>
          <w:rFonts w:ascii="Times New Roman" w:hAnsi="Times New Roman" w:hint="default"/>
        </w:rPr>
      </w:pPr>
      <w:r>
        <w:rPr>
          <w:rFonts w:ascii="Times New Roman" w:hAnsi="Times New Roman" w:hint="default"/>
        </w:rPr>
        <w:t>6.1 Centralized Data Bank Model: Cloud Service Platform Cases</w:t>
      </w:r>
    </w:p>
    <w:p w14:paraId="40A64E66" w14:textId="77777777" w:rsidR="00E52E11" w:rsidRDefault="00000000">
      <w:pPr>
        <w:pStyle w:val="a7"/>
        <w:widowControl/>
        <w:jc w:val="both"/>
        <w:rPr>
          <w:rFonts w:ascii="Times New Roman" w:hAnsi="Times New Roman"/>
        </w:rPr>
      </w:pPr>
      <w:r>
        <w:rPr>
          <w:rFonts w:ascii="Times New Roman" w:hAnsi="Times New Roman"/>
        </w:rPr>
        <w:t xml:space="preserve">The </w:t>
      </w:r>
      <w:proofErr w:type="spellStart"/>
      <w:r>
        <w:rPr>
          <w:rFonts w:ascii="Times New Roman" w:hAnsi="Times New Roman"/>
        </w:rPr>
        <w:t>centralised</w:t>
      </w:r>
      <w:proofErr w:type="spellEnd"/>
      <w:r>
        <w:rPr>
          <w:rFonts w:ascii="Times New Roman" w:hAnsi="Times New Roman"/>
        </w:rPr>
        <w:t xml:space="preserve"> data bank model illustrates the advanced stage of </w:t>
      </w:r>
      <w:proofErr w:type="spellStart"/>
      <w:r>
        <w:rPr>
          <w:rFonts w:ascii="Times New Roman" w:hAnsi="Times New Roman"/>
        </w:rPr>
        <w:t>monetisation</w:t>
      </w:r>
      <w:proofErr w:type="spellEnd"/>
      <w:r>
        <w:rPr>
          <w:rFonts w:ascii="Times New Roman" w:hAnsi="Times New Roman"/>
        </w:rPr>
        <w:t xml:space="preserve"> of computing resources and is </w:t>
      </w:r>
      <w:proofErr w:type="spellStart"/>
      <w:r>
        <w:rPr>
          <w:rFonts w:ascii="Times New Roman" w:hAnsi="Times New Roman"/>
        </w:rPr>
        <w:t>epitomised</w:t>
      </w:r>
      <w:proofErr w:type="spellEnd"/>
      <w:r>
        <w:rPr>
          <w:rFonts w:ascii="Times New Roman" w:hAnsi="Times New Roman"/>
        </w:rPr>
        <w:t xml:space="preserve"> by the </w:t>
      </w:r>
      <w:r>
        <w:rPr>
          <w:rFonts w:ascii="Times New Roman" w:hAnsi="Times New Roman"/>
        </w:rPr>
        <w:fldChar w:fldCharType="begin"/>
      </w:r>
      <w:r>
        <w:rPr>
          <w:rFonts w:ascii="Times New Roman" w:hAnsi="Times New Roman"/>
        </w:rPr>
        <w:instrText xml:space="preserve"> ADDIN EN.CITE &lt;EndNote&gt;&lt;Cite&gt;&lt;Author&gt;Almosov&lt;/Author&gt;&lt;Year&gt;2021&lt;/Year&gt;&lt;RecNum&gt;437&lt;/RecNum&gt;&lt;DisplayText&gt;[29]&lt;/DisplayText&gt;&lt;record&gt;&lt;rec-number&gt;437&lt;/rec-number&gt;&lt;foreign-keys&gt;&lt;key app="EN" db-id="fadpprxznwarx9ee9t65tefqrp9rttavsppx" timestamp="1749294719"&gt;437&lt;/key&gt;&lt;/foreign-keys&gt;&lt;ref-type name="Conference Proceedings"&gt;10&lt;/ref-type&gt;&lt;contributors&gt;&lt;authors&gt;&lt;author&gt;Almosov, Aleksandr&lt;/author&gt;&lt;author&gt;Bondareva, Svetlana&lt;/author&gt;&lt;author&gt;Darelina, Oksana&lt;/author&gt;&lt;author&gt;Potomova, Sofya&lt;/author&gt;&lt;author&gt;Timacheva, Elena&lt;/author&gt;&lt;/authors&gt;&lt;/contributors&gt;&lt;titles&gt;&lt;title&gt;Peculiarities of development of digital financial ecosystem&lt;/title&gt;&lt;secondary-title&gt;SHS Web of Conferences&lt;/secondary-title&gt;&lt;/titles&gt;&lt;pages&gt;01004&lt;/pages&gt;&lt;volume&gt;109&lt;/volume&gt;&lt;dates&gt;&lt;year&gt;2021&lt;/year&gt;&lt;/dates&gt;&lt;publisher&gt;EDP Sciences&lt;/publisher&gt;&lt;isbn&gt;2261-2424&lt;/isbn&gt;&lt;urls&gt;&lt;/urls&gt;&lt;/record&gt;&lt;/Cite&gt;&lt;/EndNote&gt;</w:instrText>
      </w:r>
      <w:r>
        <w:rPr>
          <w:rFonts w:ascii="Times New Roman" w:hAnsi="Times New Roman"/>
        </w:rPr>
        <w:fldChar w:fldCharType="separate"/>
      </w:r>
      <w:r>
        <w:rPr>
          <w:rFonts w:ascii="Times New Roman" w:hAnsi="Times New Roman"/>
        </w:rPr>
        <w:t>[29]</w:t>
      </w:r>
      <w:r>
        <w:rPr>
          <w:rFonts w:ascii="Times New Roman" w:hAnsi="Times New Roman"/>
        </w:rPr>
        <w:fldChar w:fldCharType="end"/>
      </w:r>
      <w:r>
        <w:rPr>
          <w:rFonts w:ascii="Times New Roman" w:hAnsi="Times New Roman"/>
        </w:rPr>
        <w:t xml:space="preserve"> cloud service giants that have turned the computational backbone into utility services. These platforms illustrate the contextual efficiency that can be obtained from </w:t>
      </w:r>
      <w:proofErr w:type="spellStart"/>
      <w:r>
        <w:rPr>
          <w:rFonts w:ascii="Times New Roman" w:hAnsi="Times New Roman"/>
        </w:rPr>
        <w:t>centralised</w:t>
      </w:r>
      <w:proofErr w:type="spellEnd"/>
      <w:r>
        <w:rPr>
          <w:rFonts w:ascii="Times New Roman" w:hAnsi="Times New Roman"/>
        </w:rPr>
        <w:t xml:space="preserve"> governance systems in streamlined governance frameworks coupled with strict security and compliance controls. The achievement of the market provided by the </w:t>
      </w:r>
      <w:proofErr w:type="spellStart"/>
      <w:r>
        <w:rPr>
          <w:rFonts w:ascii="Times New Roman" w:hAnsi="Times New Roman"/>
        </w:rPr>
        <w:t>centralised</w:t>
      </w:r>
      <w:proofErr w:type="spellEnd"/>
      <w:r>
        <w:rPr>
          <w:rFonts w:ascii="Times New Roman" w:hAnsi="Times New Roman"/>
        </w:rPr>
        <w:t xml:space="preserve"> cloud platforms substantiates the business feasibility of computing-as-a-service models while also setting industry standards on service, cost, and user interface for the rest of the computing economy </w:t>
      </w:r>
      <w:r>
        <w:rPr>
          <w:rFonts w:ascii="Times New Roman" w:hAnsi="Times New Roman"/>
        </w:rPr>
        <w:fldChar w:fldCharType="begin"/>
      </w:r>
      <w:r>
        <w:rPr>
          <w:rFonts w:ascii="Times New Roman" w:hAnsi="Times New Roman"/>
        </w:rPr>
        <w:instrText xml:space="preserve"> ADDIN EN.CITE &lt;EndNote&gt;&lt;Cite&gt;&lt;Author&gt;Jagrič&lt;/Author&gt;&lt;Year&gt;2022&lt;/Year&gt;&lt;RecNum&gt;438&lt;/RecNum&gt;&lt;DisplayText&gt;[30]&lt;/DisplayText&gt;&lt;record&gt;&lt;rec-number&gt;438&lt;/rec-number&gt;&lt;foreign-keys&gt;&lt;key app="EN" db-id="fadpprxznwarx9ee9t65tefqrp9rttavsppx" timestamp="1749294741"&gt;438&lt;/key&gt;&lt;/foreign-keys&gt;&lt;ref-type name="Book Section"&gt;5&lt;/ref-type&gt;&lt;contributors&gt;&lt;authors&gt;&lt;author&gt;Jagrič, Timotej&lt;/author&gt;&lt;author&gt;Fister, Dušan&lt;/author&gt;&lt;author&gt;Amon, Aleksandra&lt;/author&gt;&lt;author&gt;Jagrič, Vita&lt;/author&gt;&lt;author&gt;Beloglavec, Sabina Taškar&lt;/author&gt;&lt;/authors&gt;&lt;/contributors&gt;&lt;titles&gt;&lt;title&gt;The banking industry in the ecosystem of digital currencies and digital central bank currencies&lt;/title&gt;&lt;secondary-title&gt;The New Digital Era: Digitalisation, Emerging Risks and Opportunities&lt;/secondary-title&gt;&lt;/titles&gt;&lt;pages&gt;89-115&lt;/pages&gt;&lt;dates&gt;&lt;year&gt;2022&lt;/year&gt;&lt;/dates&gt;&lt;publisher&gt;Emerald Publishing Limited&lt;/publisher&gt;&lt;isbn&gt;1569-3759&lt;/isbn&gt;&lt;urls&gt;&lt;/urls&gt;&lt;/record&gt;&lt;/Cite&gt;&lt;/EndNote&gt;</w:instrText>
      </w:r>
      <w:r>
        <w:rPr>
          <w:rFonts w:ascii="Times New Roman" w:hAnsi="Times New Roman"/>
        </w:rPr>
        <w:fldChar w:fldCharType="separate"/>
      </w:r>
      <w:r>
        <w:rPr>
          <w:rFonts w:ascii="Times New Roman" w:hAnsi="Times New Roman"/>
        </w:rPr>
        <w:t>[30]</w:t>
      </w:r>
      <w:r>
        <w:rPr>
          <w:rFonts w:ascii="Times New Roman" w:hAnsi="Times New Roman"/>
        </w:rPr>
        <w:fldChar w:fldCharType="end"/>
      </w:r>
      <w:r>
        <w:rPr>
          <w:rFonts w:ascii="Times New Roman" w:hAnsi="Times New Roman"/>
        </w:rPr>
        <w:t>.</w:t>
      </w:r>
    </w:p>
    <w:p w14:paraId="471A7226" w14:textId="77777777" w:rsidR="00E52E11" w:rsidRDefault="00000000">
      <w:pPr>
        <w:pStyle w:val="a7"/>
        <w:widowControl/>
        <w:jc w:val="both"/>
        <w:rPr>
          <w:rFonts w:ascii="Times New Roman" w:hAnsi="Times New Roman"/>
        </w:rPr>
      </w:pPr>
      <w:r>
        <w:rPr>
          <w:rFonts w:ascii="Times New Roman" w:hAnsi="Times New Roman"/>
        </w:rPr>
        <w:t xml:space="preserve">Examples of the </w:t>
      </w:r>
      <w:proofErr w:type="spellStart"/>
      <w:r>
        <w:rPr>
          <w:rFonts w:ascii="Times New Roman" w:hAnsi="Times New Roman"/>
        </w:rPr>
        <w:t>centralised</w:t>
      </w:r>
      <w:proofErr w:type="spellEnd"/>
      <w:r>
        <w:rPr>
          <w:rFonts w:ascii="Times New Roman" w:hAnsi="Times New Roman"/>
        </w:rPr>
        <w:t xml:space="preserve"> data bank model are Amazon Web Services (AWS), Microsoft Azure, and Google Cloud Platform. They demonstrate a comprehensive service ecosystem that encompasses the infrastructure, platform, and software as core services </w:t>
      </w:r>
      <w:r>
        <w:rPr>
          <w:rFonts w:ascii="Times New Roman" w:hAnsi="Times New Roman"/>
        </w:rPr>
        <w:fldChar w:fldCharType="begin"/>
      </w:r>
      <w:r>
        <w:rPr>
          <w:rFonts w:ascii="Times New Roman" w:hAnsi="Times New Roman"/>
        </w:rPr>
        <w:instrText xml:space="preserve"> ADDIN EN.CITE &lt;EndNote&gt;&lt;Cite&gt;&lt;Author&gt;Almosov&lt;/Author&gt;&lt;Year&gt;2021&lt;/Year&gt;&lt;RecNum&gt;439&lt;/RecNum&gt;&lt;DisplayText&gt;[29]&lt;/DisplayText&gt;&lt;record&gt;&lt;rec-number&gt;439&lt;/rec-number&gt;&lt;foreign-keys&gt;&lt;key app="EN" db-id="fadpprxznwarx9ee9t65tefqrp9rttavsppx" timestamp="1749294766"&gt;439&lt;/key&gt;&lt;/foreign-keys&gt;&lt;ref-type name="Conference Proceedings"&gt;10&lt;/ref-type&gt;&lt;contributors&gt;&lt;authors&gt;&lt;author&gt;Almosov, Aleksandr&lt;/author&gt;&lt;author&gt;Bondareva, Svetlana&lt;/author&gt;&lt;author&gt;Darelina, Oksana&lt;/author&gt;&lt;author&gt;Potomova, Sofya&lt;/author&gt;&lt;author&gt;Timacheva, Elena&lt;/author&gt;&lt;/authors&gt;&lt;/contributors&gt;&lt;titles&gt;&lt;title&gt;Peculiarities of development of digital financial ecosystem&lt;/title&gt;&lt;secondary-title&gt;SHS Web of Conferences&lt;/secondary-title&gt;&lt;/titles&gt;&lt;pages&gt;01004&lt;/pages&gt;&lt;volume&gt;109&lt;/volume&gt;&lt;dates&gt;&lt;year&gt;2021&lt;/year&gt;&lt;/dates&gt;&lt;publisher&gt;EDP Sciences&lt;/publisher&gt;&lt;isbn&gt;2261-2424&lt;/isbn&gt;&lt;urls&gt;&lt;/urls&gt;&lt;/record&gt;&lt;/Cite&gt;&lt;/EndNote&gt;</w:instrText>
      </w:r>
      <w:r>
        <w:rPr>
          <w:rFonts w:ascii="Times New Roman" w:hAnsi="Times New Roman"/>
        </w:rPr>
        <w:fldChar w:fldCharType="separate"/>
      </w:r>
      <w:r>
        <w:rPr>
          <w:rFonts w:ascii="Times New Roman" w:hAnsi="Times New Roman"/>
        </w:rPr>
        <w:t>[29]</w:t>
      </w:r>
      <w:r>
        <w:rPr>
          <w:rFonts w:ascii="Times New Roman" w:hAnsi="Times New Roman"/>
        </w:rPr>
        <w:fldChar w:fldCharType="end"/>
      </w:r>
      <w:r>
        <w:rPr>
          <w:rFonts w:ascii="Times New Roman" w:hAnsi="Times New Roman"/>
        </w:rPr>
        <w:t xml:space="preserve">. These platforms attain economical scales on aggregate computing resources and offer them monetarily through standard APIs and service-level agreements. The </w:t>
      </w:r>
      <w:proofErr w:type="spellStart"/>
      <w:r>
        <w:rPr>
          <w:rFonts w:ascii="Times New Roman" w:hAnsi="Times New Roman"/>
        </w:rPr>
        <w:t>centralised</w:t>
      </w:r>
      <w:proofErr w:type="spellEnd"/>
      <w:r>
        <w:rPr>
          <w:rFonts w:ascii="Times New Roman" w:hAnsi="Times New Roman"/>
        </w:rPr>
        <w:t xml:space="preserve"> model makes it possible to achieve accelerated innovation cycles, uniform service quality, and integrated security frameworks than what is possible in distributed systems </w:t>
      </w:r>
      <w:r>
        <w:rPr>
          <w:rFonts w:ascii="Times New Roman" w:hAnsi="Times New Roman"/>
        </w:rPr>
        <w:fldChar w:fldCharType="begin"/>
      </w:r>
      <w:r>
        <w:rPr>
          <w:rFonts w:ascii="Times New Roman" w:hAnsi="Times New Roman"/>
        </w:rPr>
        <w:instrText xml:space="preserve"> ADDIN EN.CITE &lt;EndNote&gt;&lt;Cite&gt;&lt;Author&gt;Jagrič&lt;/Author&gt;&lt;Year&gt;2022&lt;/Year&gt;&lt;RecNum&gt;440&lt;/RecNum&gt;&lt;DisplayText&gt;[30]&lt;/DisplayText&gt;&lt;record&gt;&lt;rec-number&gt;440&lt;/rec-number&gt;&lt;foreign-keys&gt;&lt;key app="EN" db-id="fadpprxznwarx9ee9t65tefqrp9rttavsppx" timestamp="1749294794"&gt;440&lt;/key&gt;&lt;/foreign-keys&gt;&lt;ref-type name="Book Section"&gt;5&lt;/ref-type&gt;&lt;contributors&gt;&lt;authors&gt;&lt;author&gt;Jagrič, Timotej&lt;/author&gt;&lt;author&gt;Fister, Dušan&lt;/author&gt;&lt;author&gt;Amon, Aleksandra&lt;/author&gt;&lt;author&gt;Jagrič, Vita&lt;/author&gt;&lt;author&gt;Beloglavec, Sabina Taškar&lt;/author&gt;&lt;/authors&gt;&lt;/contributors&gt;&lt;titles&gt;&lt;title&gt;The banking industry in the ecosystem of digital currencies and digital central bank currencies&lt;/title&gt;&lt;secondary-title&gt;The New Digital Era: Digitalisation, Emerging Risks and Opportunities&lt;/secondary-title&gt;&lt;/titles&gt;&lt;pages&gt;89-115&lt;/pages&gt;&lt;dates&gt;&lt;year&gt;2022&lt;/year&gt;&lt;/dates&gt;&lt;publisher&gt;Emerald Publishing Limited&lt;/publisher&gt;&lt;isbn&gt;1569-3759&lt;/isbn&gt;&lt;urls&gt;&lt;/urls&gt;&lt;/record&gt;&lt;/Cite&gt;&lt;/EndNote&gt;</w:instrText>
      </w:r>
      <w:r>
        <w:rPr>
          <w:rFonts w:ascii="Times New Roman" w:hAnsi="Times New Roman"/>
        </w:rPr>
        <w:fldChar w:fldCharType="separate"/>
      </w:r>
      <w:r>
        <w:rPr>
          <w:rFonts w:ascii="Times New Roman" w:hAnsi="Times New Roman"/>
        </w:rPr>
        <w:t>[30]</w:t>
      </w:r>
      <w:r>
        <w:rPr>
          <w:rFonts w:ascii="Times New Roman" w:hAnsi="Times New Roman"/>
        </w:rPr>
        <w:fldChar w:fldCharType="end"/>
      </w:r>
      <w:r>
        <w:rPr>
          <w:rFonts w:ascii="Times New Roman" w:hAnsi="Times New Roman"/>
        </w:rPr>
        <w:t>. On the other hand, this model poses some myriad risks pertaining to vendor lock-in, data sovereignty, and critical single points of failure which in turn restricts user autonomy and system resilience.</w:t>
      </w:r>
    </w:p>
    <w:p w14:paraId="5C9A0680" w14:textId="77777777" w:rsidR="00E52E11" w:rsidRDefault="00000000">
      <w:pPr>
        <w:pStyle w:val="a7"/>
        <w:widowControl/>
        <w:jc w:val="both"/>
        <w:rPr>
          <w:rFonts w:ascii="Times New Roman" w:hAnsi="Times New Roman"/>
        </w:rPr>
      </w:pPr>
      <w:r>
        <w:rPr>
          <w:rFonts w:ascii="Times New Roman" w:hAnsi="Times New Roman"/>
        </w:rPr>
        <w:t xml:space="preserve">The economic framework of the more advanced cloud systems illustrates highly developed pricing systems which seek to achieve an equilibrium between profit </w:t>
      </w:r>
      <w:proofErr w:type="spellStart"/>
      <w:r>
        <w:rPr>
          <w:rFonts w:ascii="Times New Roman" w:hAnsi="Times New Roman"/>
        </w:rPr>
        <w:t>maximisation</w:t>
      </w:r>
      <w:proofErr w:type="spellEnd"/>
      <w:r>
        <w:rPr>
          <w:rFonts w:ascii="Times New Roman" w:hAnsi="Times New Roman"/>
        </w:rPr>
        <w:t xml:space="preserve"> and </w:t>
      </w:r>
      <w:proofErr w:type="spellStart"/>
      <w:r>
        <w:rPr>
          <w:rFonts w:ascii="Times New Roman" w:hAnsi="Times New Roman"/>
        </w:rPr>
        <w:t>optimisation</w:t>
      </w:r>
      <w:proofErr w:type="spellEnd"/>
      <w:r>
        <w:rPr>
          <w:rFonts w:ascii="Times New Roman" w:hAnsi="Times New Roman"/>
        </w:rPr>
        <w:t xml:space="preserve"> of resource use </w:t>
      </w:r>
      <w:r>
        <w:rPr>
          <w:rFonts w:ascii="Times New Roman" w:hAnsi="Times New Roman"/>
        </w:rPr>
        <w:fldChar w:fldCharType="begin"/>
      </w:r>
      <w:r>
        <w:rPr>
          <w:rFonts w:ascii="Times New Roman" w:hAnsi="Times New Roman"/>
        </w:rPr>
        <w:instrText xml:space="preserve"> ADDIN EN.CITE &lt;EndNote&gt;&lt;Cite&gt;&lt;Author&gt;Zafar&lt;/Author&gt;&lt;Year&gt;2024&lt;/Year&gt;&lt;RecNum&gt;441&lt;/RecNum&gt;&lt;DisplayText&gt;[27]&lt;/DisplayText&gt;&lt;record&gt;&lt;rec-number&gt;441&lt;/rec-number&gt;&lt;foreign-keys&gt;&lt;key app="EN" db-id="fadpprxznwarx9ee9t65tefqrp9rttavsppx" timestamp="1749294835"&gt;441&lt;/key&gt;&lt;/foreign-keys&gt;&lt;ref-type name="Journal Article"&gt;17&lt;/ref-type&gt;&lt;contributors&gt;&lt;authors&gt;&lt;author&gt;Zafar, Usama&lt;/author&gt;&lt;author&gt;Li, Eldon Y&lt;/author&gt;&lt;/authors&gt;&lt;/contributors&gt;&lt;titles&gt;&lt;title&gt;Financial inclusion and fintech ecosystems in the digital age: A systematic review and meta-analysis&lt;/title&gt;&lt;/titles&gt;&lt;dates&gt;&lt;year&gt;2024&lt;/year&gt;&lt;/dates&gt;&lt;urls&gt;&lt;/urls&gt;&lt;/record&gt;&lt;/Cite&gt;&lt;/EndNote&gt;</w:instrText>
      </w:r>
      <w:r>
        <w:rPr>
          <w:rFonts w:ascii="Times New Roman" w:hAnsi="Times New Roman"/>
        </w:rPr>
        <w:fldChar w:fldCharType="separate"/>
      </w:r>
      <w:r>
        <w:rPr>
          <w:rFonts w:ascii="Times New Roman" w:hAnsi="Times New Roman"/>
        </w:rPr>
        <w:t>[27]</w:t>
      </w:r>
      <w:r>
        <w:rPr>
          <w:rFonts w:ascii="Times New Roman" w:hAnsi="Times New Roman"/>
        </w:rPr>
        <w:fldChar w:fldCharType="end"/>
      </w:r>
      <w:r>
        <w:rPr>
          <w:rFonts w:ascii="Times New Roman" w:hAnsi="Times New Roman"/>
        </w:rPr>
        <w:t xml:space="preserve">. These systems allocate resources efficiently with maintained income flows by applying dynamic pricing, reserved capacity, and spot market models simultaneously. The application of artificial intelligence and machine learning technologies facilitates automated performance tuning and resource provisioning which curbs operating expenses while enhancing the user experience </w:t>
      </w:r>
      <w:r>
        <w:rPr>
          <w:rFonts w:ascii="Times New Roman" w:hAnsi="Times New Roman"/>
        </w:rPr>
        <w:fldChar w:fldCharType="begin"/>
      </w:r>
      <w:r>
        <w:rPr>
          <w:rFonts w:ascii="Times New Roman" w:hAnsi="Times New Roman"/>
        </w:rPr>
        <w:instrText xml:space="preserve"> ADDIN EN.CITE &lt;EndNote&gt;&lt;Cite&gt;&lt;Author&gt;Dissanayake&lt;/Author&gt;&lt;Year&gt;2023&lt;/Year&gt;&lt;RecNum&gt;392&lt;/RecNum&gt;&lt;DisplayText&gt;[10]&lt;/DisplayText&gt;&lt;record&gt;&lt;rec-number&gt;392&lt;/rec-number&gt;&lt;foreign-keys&gt;&lt;key app="EN" db-id="fadpprxznwarx9ee9t65tefqrp9rttavsppx" timestamp="1749292146"&gt;392&lt;/key&gt;&lt;/foreign-keys&gt;&lt;ref-type name="Journal Article"&gt;17&lt;/ref-type&gt;&lt;contributors&gt;&lt;authors&gt;&lt;author&gt;Dissanayake, Hiranya&lt;/author&gt;&lt;author&gt;Popescu, Catalin&lt;/author&gt;&lt;author&gt;Iddagoda, Anuradha&lt;/author&gt;&lt;/authors&gt;&lt;/contributors&gt;&lt;titles&gt;&lt;title&gt;A bibliometric analysis of financial technology: Unveiling the research landscape&lt;/title&gt;&lt;secondary-title&gt;FinTech&lt;/secondary-title&gt;&lt;/titles&gt;&lt;periodical&gt;&lt;full-title&gt;FinTech&lt;/full-title&gt;&lt;/periodical&gt;&lt;pages&gt;527-542&lt;/pages&gt;&lt;volume&gt;2&lt;/volume&gt;&lt;number&gt;3&lt;/number&gt;&lt;dates&gt;&lt;year&gt;2023&lt;/year&gt;&lt;/dates&gt;&lt;isbn&gt;2674-1032&lt;/isbn&gt;&lt;urls&gt;&lt;/urls&gt;&lt;/record&gt;&lt;/Cite&gt;&lt;/EndNote&gt;</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t>.</w:t>
      </w:r>
    </w:p>
    <w:p w14:paraId="1BF84F84" w14:textId="77777777" w:rsidR="00E52E11" w:rsidRDefault="00000000">
      <w:pPr>
        <w:pStyle w:val="a7"/>
        <w:widowControl/>
        <w:jc w:val="center"/>
        <w:rPr>
          <w:rFonts w:ascii="Times New Roman" w:hAnsi="Times New Roman"/>
        </w:rPr>
      </w:pPr>
      <w:r>
        <w:rPr>
          <w:rStyle w:val="a9"/>
          <w:rFonts w:ascii="Times New Roman" w:hAnsi="Times New Roman"/>
        </w:rPr>
        <w:object w:dxaOrig="8300" w:dyaOrig="5227" w14:anchorId="04FE7A45">
          <v:shape id="_x0000_i1054" type="#_x0000_t75" style="width:415pt;height:261.5pt" o:ole="">
            <v:imagedata r:id="rId19" o:title="" cropbottom="4146f"/>
            <o:lock v:ext="edit" aspectratio="f"/>
          </v:shape>
          <o:OLEObject Type="Embed" ProgID="Visio.Drawing.15" ShapeID="_x0000_i1054" DrawAspect="Content" ObjectID="_1811348791" r:id="rId20"/>
        </w:object>
      </w:r>
      <w:r>
        <w:rPr>
          <w:rStyle w:val="a9"/>
          <w:rFonts w:ascii="Times New Roman" w:hAnsi="Times New Roman"/>
        </w:rPr>
        <w:t xml:space="preserve">Figure </w:t>
      </w:r>
      <w:r>
        <w:rPr>
          <w:rStyle w:val="a9"/>
          <w:rFonts w:ascii="Times New Roman" w:hAnsi="Times New Roman" w:hint="eastAsia"/>
        </w:rPr>
        <w:t>6.</w:t>
      </w:r>
      <w:r>
        <w:rPr>
          <w:rStyle w:val="a9"/>
          <w:rFonts w:ascii="Times New Roman" w:hAnsi="Times New Roman"/>
        </w:rPr>
        <w:t xml:space="preserve"> Comparative Analysis of Computing System Governance Models</w:t>
      </w:r>
    </w:p>
    <w:p w14:paraId="200F4DD3" w14:textId="77777777" w:rsidR="00E52E11" w:rsidRDefault="00000000">
      <w:pPr>
        <w:pStyle w:val="2"/>
        <w:widowControl/>
        <w:jc w:val="both"/>
        <w:rPr>
          <w:rFonts w:ascii="Times New Roman" w:hAnsi="Times New Roman" w:hint="default"/>
        </w:rPr>
      </w:pPr>
      <w:r>
        <w:rPr>
          <w:rFonts w:ascii="Times New Roman" w:eastAsiaTheme="minorEastAsia" w:hAnsi="Times New Roman" w:hint="default"/>
          <w:b w:val="0"/>
          <w:bCs w:val="0"/>
          <w:sz w:val="24"/>
          <w:szCs w:val="24"/>
          <w:lang w:bidi="ar"/>
        </w:rPr>
        <w:t xml:space="preserve">In Figure 6, all three computing governance systems and their respective structural features alongside performance metrics have been compared holistically. While achieving </w:t>
      </w:r>
      <w:proofErr w:type="spellStart"/>
      <w:r>
        <w:rPr>
          <w:rFonts w:ascii="Times New Roman" w:eastAsiaTheme="minorEastAsia" w:hAnsi="Times New Roman" w:hint="default"/>
          <w:b w:val="0"/>
          <w:bCs w:val="0"/>
          <w:sz w:val="24"/>
          <w:szCs w:val="24"/>
          <w:lang w:bidi="ar"/>
        </w:rPr>
        <w:t>centralisation</w:t>
      </w:r>
      <w:proofErr w:type="spellEnd"/>
      <w:r>
        <w:rPr>
          <w:rFonts w:ascii="Times New Roman" w:eastAsiaTheme="minorEastAsia" w:hAnsi="Times New Roman" w:hint="default"/>
          <w:b w:val="0"/>
          <w:bCs w:val="0"/>
          <w:sz w:val="24"/>
          <w:szCs w:val="24"/>
          <w:lang w:bidi="ar"/>
        </w:rPr>
        <w:t xml:space="preserve"> yields the greatest economic efficiency and scalability due to the hierarchical control structure, </w:t>
      </w:r>
      <w:proofErr w:type="spellStart"/>
      <w:r>
        <w:rPr>
          <w:rFonts w:ascii="Times New Roman" w:eastAsiaTheme="minorEastAsia" w:hAnsi="Times New Roman" w:hint="default"/>
          <w:b w:val="0"/>
          <w:bCs w:val="0"/>
          <w:sz w:val="24"/>
          <w:szCs w:val="24"/>
          <w:lang w:bidi="ar"/>
        </w:rPr>
        <w:t>decentralisation</w:t>
      </w:r>
      <w:proofErr w:type="spellEnd"/>
      <w:r>
        <w:rPr>
          <w:rFonts w:ascii="Times New Roman" w:eastAsiaTheme="minorEastAsia" w:hAnsi="Times New Roman" w:hint="default"/>
          <w:b w:val="0"/>
          <w:bCs w:val="0"/>
          <w:sz w:val="24"/>
          <w:szCs w:val="24"/>
          <w:lang w:bidi="ar"/>
        </w:rPr>
        <w:t xml:space="preserve"> affords the maximal user freedom and cryptographic security </w:t>
      </w:r>
      <w:proofErr w:type="gramStart"/>
      <w:r>
        <w:rPr>
          <w:rFonts w:ascii="Times New Roman" w:eastAsiaTheme="minorEastAsia" w:hAnsi="Times New Roman" w:hint="default"/>
          <w:b w:val="0"/>
          <w:bCs w:val="0"/>
          <w:sz w:val="24"/>
          <w:szCs w:val="24"/>
          <w:lang w:bidi="ar"/>
        </w:rPr>
        <w:t>through the use of</w:t>
      </w:r>
      <w:proofErr w:type="gramEnd"/>
      <w:r>
        <w:rPr>
          <w:rFonts w:ascii="Times New Roman" w:eastAsiaTheme="minorEastAsia" w:hAnsi="Times New Roman" w:hint="default"/>
          <w:b w:val="0"/>
          <w:bCs w:val="0"/>
          <w:sz w:val="24"/>
          <w:szCs w:val="24"/>
          <w:lang w:bidi="ar"/>
        </w:rPr>
        <w:t xml:space="preserve"> distributed consensus algorithms. Any combination of these two approaches yields a hybrid model that provides moderate performance in all categories standing as a balance of trade-offs. Overall, the comparison matrix presents quantitative evaluations in six critical dimensions revealing greatest </w:t>
      </w:r>
      <w:proofErr w:type="spellStart"/>
      <w:r>
        <w:rPr>
          <w:rFonts w:ascii="Times New Roman" w:eastAsiaTheme="minorEastAsia" w:hAnsi="Times New Roman" w:hint="default"/>
          <w:b w:val="0"/>
          <w:bCs w:val="0"/>
          <w:sz w:val="24"/>
          <w:szCs w:val="24"/>
          <w:lang w:bidi="ar"/>
        </w:rPr>
        <w:t>optimisation</w:t>
      </w:r>
      <w:proofErr w:type="spellEnd"/>
      <w:r>
        <w:rPr>
          <w:rFonts w:ascii="Times New Roman" w:eastAsiaTheme="minorEastAsia" w:hAnsi="Times New Roman" w:hint="default"/>
          <w:b w:val="0"/>
          <w:bCs w:val="0"/>
          <w:sz w:val="24"/>
          <w:szCs w:val="24"/>
          <w:lang w:bidi="ar"/>
        </w:rPr>
        <w:t xml:space="preserve"> advantages for </w:t>
      </w:r>
      <w:proofErr w:type="spellStart"/>
      <w:r>
        <w:rPr>
          <w:rFonts w:ascii="Times New Roman" w:eastAsiaTheme="minorEastAsia" w:hAnsi="Times New Roman" w:hint="default"/>
          <w:b w:val="0"/>
          <w:bCs w:val="0"/>
          <w:sz w:val="24"/>
          <w:szCs w:val="24"/>
          <w:lang w:bidi="ar"/>
        </w:rPr>
        <w:t>centralised</w:t>
      </w:r>
      <w:proofErr w:type="spellEnd"/>
      <w:r>
        <w:rPr>
          <w:rFonts w:ascii="Times New Roman" w:eastAsiaTheme="minorEastAsia" w:hAnsi="Times New Roman" w:hint="default"/>
          <w:b w:val="0"/>
          <w:bCs w:val="0"/>
          <w:sz w:val="24"/>
          <w:szCs w:val="24"/>
          <w:lang w:bidi="ar"/>
        </w:rPr>
        <w:t xml:space="preserve"> governance systems that received the highest score (8.0) and strong autonomy and security for </w:t>
      </w:r>
      <w:proofErr w:type="spellStart"/>
      <w:r>
        <w:rPr>
          <w:rFonts w:ascii="Times New Roman" w:eastAsiaTheme="minorEastAsia" w:hAnsi="Times New Roman" w:hint="default"/>
          <w:b w:val="0"/>
          <w:bCs w:val="0"/>
          <w:sz w:val="24"/>
          <w:szCs w:val="24"/>
          <w:lang w:bidi="ar"/>
        </w:rPr>
        <w:t>decentralised</w:t>
      </w:r>
      <w:proofErr w:type="spellEnd"/>
      <w:r>
        <w:rPr>
          <w:rFonts w:ascii="Times New Roman" w:eastAsiaTheme="minorEastAsia" w:hAnsi="Times New Roman" w:hint="default"/>
          <w:b w:val="0"/>
          <w:bCs w:val="0"/>
          <w:sz w:val="24"/>
          <w:szCs w:val="24"/>
          <w:lang w:bidi="ar"/>
        </w:rPr>
        <w:t xml:space="preserve"> systems that </w:t>
      </w:r>
      <w:proofErr w:type="gramStart"/>
      <w:r>
        <w:rPr>
          <w:rFonts w:ascii="Times New Roman" w:eastAsiaTheme="minorEastAsia" w:hAnsi="Times New Roman" w:hint="default"/>
          <w:b w:val="0"/>
          <w:bCs w:val="0"/>
          <w:sz w:val="24"/>
          <w:szCs w:val="24"/>
          <w:lang w:bidi="ar"/>
        </w:rPr>
        <w:t>placed</w:t>
      </w:r>
      <w:proofErr w:type="gramEnd"/>
      <w:r>
        <w:rPr>
          <w:rFonts w:ascii="Times New Roman" w:eastAsiaTheme="minorEastAsia" w:hAnsi="Times New Roman" w:hint="default"/>
          <w:b w:val="0"/>
          <w:bCs w:val="0"/>
          <w:sz w:val="24"/>
          <w:szCs w:val="24"/>
          <w:lang w:bidi="ar"/>
        </w:rPr>
        <w:t xml:space="preserve"> close behind (7.3).</w:t>
      </w:r>
    </w:p>
    <w:p w14:paraId="06296D73" w14:textId="77777777" w:rsidR="00E52E11" w:rsidRDefault="00000000">
      <w:pPr>
        <w:pStyle w:val="2"/>
        <w:widowControl/>
        <w:jc w:val="both"/>
        <w:rPr>
          <w:rFonts w:ascii="Times New Roman" w:hAnsi="Times New Roman" w:hint="default"/>
        </w:rPr>
      </w:pPr>
      <w:r>
        <w:rPr>
          <w:rFonts w:ascii="Times New Roman" w:hAnsi="Times New Roman" w:hint="default"/>
        </w:rPr>
        <w:t>6.2 Hybrid Governance Model: Consortium Blockchain Computing Network Cases</w:t>
      </w:r>
    </w:p>
    <w:p w14:paraId="7E58876D" w14:textId="77777777" w:rsidR="00E52E11" w:rsidRDefault="00000000">
      <w:pPr>
        <w:pStyle w:val="a7"/>
        <w:widowControl/>
        <w:jc w:val="both"/>
        <w:rPr>
          <w:rFonts w:ascii="Times New Roman" w:hAnsi="Times New Roman"/>
        </w:rPr>
      </w:pPr>
      <w:r>
        <w:rPr>
          <w:rFonts w:ascii="Times New Roman" w:hAnsi="Times New Roman"/>
        </w:rPr>
        <w:t xml:space="preserve">Consortium blockchain networks are advanced versions of a combination governance approach that integrates the </w:t>
      </w:r>
      <w:proofErr w:type="spellStart"/>
      <w:r>
        <w:rPr>
          <w:rFonts w:ascii="Times New Roman" w:hAnsi="Times New Roman"/>
        </w:rPr>
        <w:t>centralisation’s</w:t>
      </w:r>
      <w:proofErr w:type="spellEnd"/>
      <w:r>
        <w:rPr>
          <w:rFonts w:ascii="Times New Roman" w:hAnsi="Times New Roman"/>
        </w:rPr>
        <w:t xml:space="preserve"> efficiency advantages with the dispersed system’s resilience benefits </w:t>
      </w:r>
      <w:r>
        <w:rPr>
          <w:rFonts w:ascii="Times New Roman" w:hAnsi="Times New Roman"/>
        </w:rPr>
        <w:fldChar w:fldCharType="begin"/>
      </w:r>
      <w:r>
        <w:rPr>
          <w:rFonts w:ascii="Times New Roman" w:hAnsi="Times New Roman"/>
        </w:rPr>
        <w:instrText xml:space="preserve"> ADDIN EN.CITE &lt;EndNote&gt;&lt;Cite&gt;&lt;Author&gt;Basukie&lt;/Author&gt;&lt;Year&gt;2020&lt;/Year&gt;&lt;RecNum&gt;400&lt;/RecNum&gt;&lt;DisplayText&gt;[17]&lt;/DisplayText&gt;&lt;record&gt;&lt;rec-number&gt;400&lt;/rec-number&gt;&lt;foreign-keys&gt;&lt;key app="EN" db-id="fadpprxznwarx9ee9t65tefqrp9rttavsppx" timestamp="1749292439"&gt;400&lt;/key&gt;&lt;/foreign-keys&gt;&lt;ref-type name="Journal Article"&gt;17&lt;/ref-type&gt;&lt;contributors&gt;&lt;authors&gt;&lt;author&gt;Basukie, Jessica&lt;/author&gt;&lt;author&gt;Wang, Yichuan&lt;/author&gt;&lt;author&gt;Li, Shuyang&lt;/author&gt;&lt;/authors&gt;&lt;/contributors&gt;&lt;titles&gt;&lt;title&gt;Big data governance and algorithmic management in sharing economy platforms: A case of ridesharing in emerging markets&lt;/title&gt;&lt;secondary-title&gt;Technological Forecasting and Social Change&lt;/secondary-title&gt;&lt;/titles&gt;&lt;periodical&gt;&lt;full-title&gt;Technological Forecasting and Social Change&lt;/full-title&gt;&lt;/periodical&gt;&lt;pages&gt;120310&lt;/pages&gt;&lt;volume&gt;161&lt;/volume&gt;&lt;dates&gt;&lt;year&gt;2020&lt;/year&gt;&lt;/dates&gt;&lt;isbn&gt;0040-1625&lt;/isbn&gt;&lt;urls&gt;&lt;/urls&gt;&lt;/record&gt;&lt;/Cite&gt;&lt;/EndNote&gt;</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rPr>
        <w:t xml:space="preserve">. These networks often have a predetermined set of trusted participants within a certain </w:t>
      </w:r>
      <w:proofErr w:type="spellStart"/>
      <w:r>
        <w:rPr>
          <w:rFonts w:ascii="Times New Roman" w:hAnsi="Times New Roman"/>
        </w:rPr>
        <w:t>organisational</w:t>
      </w:r>
      <w:proofErr w:type="spellEnd"/>
      <w:r>
        <w:rPr>
          <w:rFonts w:ascii="Times New Roman" w:hAnsi="Times New Roman"/>
        </w:rPr>
        <w:t xml:space="preserve"> boundary who jointly share governance through consensus mechanisms, albeit retaining their autonomous </w:t>
      </w:r>
      <w:proofErr w:type="spellStart"/>
      <w:r>
        <w:rPr>
          <w:rFonts w:ascii="Times New Roman" w:hAnsi="Times New Roman"/>
        </w:rPr>
        <w:t>organisational</w:t>
      </w:r>
      <w:proofErr w:type="spellEnd"/>
      <w:r>
        <w:rPr>
          <w:rFonts w:ascii="Times New Roman" w:hAnsi="Times New Roman"/>
        </w:rPr>
        <w:t xml:space="preserve"> structures. This blended framework allows </w:t>
      </w:r>
      <w:proofErr w:type="spellStart"/>
      <w:r>
        <w:rPr>
          <w:rFonts w:ascii="Times New Roman" w:hAnsi="Times New Roman"/>
        </w:rPr>
        <w:t>specialised</w:t>
      </w:r>
      <w:proofErr w:type="spellEnd"/>
      <w:r>
        <w:rPr>
          <w:rFonts w:ascii="Times New Roman" w:hAnsi="Times New Roman"/>
        </w:rPr>
        <w:t xml:space="preserve"> computing networks to reach a greater transaction throughput and lower operational costs relative to fully </w:t>
      </w:r>
      <w:proofErr w:type="spellStart"/>
      <w:r>
        <w:rPr>
          <w:rFonts w:ascii="Times New Roman" w:hAnsi="Times New Roman"/>
        </w:rPr>
        <w:t>decentralised</w:t>
      </w:r>
      <w:proofErr w:type="spellEnd"/>
      <w:r>
        <w:rPr>
          <w:rFonts w:ascii="Times New Roman" w:hAnsi="Times New Roman"/>
        </w:rPr>
        <w:t xml:space="preserve"> systems while retaining rudimentary elements of transparency and collaborative governance frameworks </w:t>
      </w:r>
      <w:r>
        <w:rPr>
          <w:rFonts w:ascii="Times New Roman" w:hAnsi="Times New Roman"/>
        </w:rPr>
        <w:fldChar w:fldCharType="begin"/>
      </w:r>
      <w:r>
        <w:rPr>
          <w:rFonts w:ascii="Times New Roman" w:hAnsi="Times New Roman"/>
        </w:rPr>
        <w:instrText xml:space="preserve"> ADDIN EN.CITE &lt;EndNote&gt;&lt;Cite&gt;&lt;Author&gt;Shen&lt;/Author&gt;&lt;Year&gt;2022&lt;/Year&gt;&lt;RecNum&gt;401&lt;/RecNum&gt;&lt;DisplayText&gt;[18]&lt;/DisplayText&gt;&lt;record&gt;&lt;rec-number&gt;401&lt;/rec-number&gt;&lt;foreign-keys&gt;&lt;key app="EN" db-id="fadpprxznwarx9ee9t65tefqrp9rttavsppx" timestamp="1749292465"&gt;401&lt;/key&gt;&lt;/foreign-keys&gt;&lt;ref-type name="Journal Article"&gt;17&lt;/ref-type&gt;&lt;contributors&gt;&lt;authors&gt;&lt;author&gt;Shen, Yan&lt;/author&gt;&lt;/authors&gt;&lt;/contributors&gt;&lt;titles&gt;&lt;title&gt;Data governance in China’s platform economy&lt;/title&gt;&lt;secondary-title&gt;China economic journal&lt;/secondary-title&gt;&lt;/titles&gt;&lt;periodical&gt;&lt;full-title&gt;China economic journal&lt;/full-title&gt;&lt;/periodical&gt;&lt;pages&gt;202-215&lt;/pages&gt;&lt;volume&gt;15&lt;/volume&gt;&lt;number&gt;2&lt;/number&gt;&lt;dates&gt;&lt;year&gt;2022&lt;/year&gt;&lt;/dates&gt;&lt;isbn&gt;1753-8963&lt;/isbn&gt;&lt;urls&gt;&lt;/urls&gt;&lt;/record&gt;&lt;/Cite&gt;&lt;/EndNote&gt;</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t>.</w:t>
      </w:r>
    </w:p>
    <w:p w14:paraId="255058B6" w14:textId="77777777" w:rsidR="00E52E11" w:rsidRDefault="00000000">
      <w:pPr>
        <w:pStyle w:val="a7"/>
        <w:widowControl/>
        <w:jc w:val="both"/>
        <w:rPr>
          <w:rFonts w:ascii="Times New Roman" w:hAnsi="Times New Roman"/>
        </w:rPr>
      </w:pPr>
      <w:r>
        <w:rPr>
          <w:rFonts w:ascii="Times New Roman" w:hAnsi="Times New Roman"/>
        </w:rPr>
        <w:lastRenderedPageBreak/>
        <w:t>Well-known examples of consortium blockchain computing networks are the Hyperledger Fabric implementation within supply chain management and the R3 Corda networks in the financial services sector. They exemplify how cross-</w:t>
      </w:r>
      <w:proofErr w:type="spellStart"/>
      <w:r>
        <w:rPr>
          <w:rFonts w:ascii="Times New Roman" w:hAnsi="Times New Roman"/>
        </w:rPr>
        <w:t>organisational</w:t>
      </w:r>
      <w:proofErr w:type="spellEnd"/>
      <w:r>
        <w:rPr>
          <w:rFonts w:ascii="Times New Roman" w:hAnsi="Times New Roman"/>
        </w:rPr>
        <w:t xml:space="preserve"> collaboration within one company </w:t>
      </w:r>
      <w:proofErr w:type="spellStart"/>
      <w:r>
        <w:rPr>
          <w:rFonts w:ascii="Times New Roman" w:hAnsi="Times New Roman"/>
        </w:rPr>
        <w:t>utilises</w:t>
      </w:r>
      <w:proofErr w:type="spellEnd"/>
      <w:r>
        <w:rPr>
          <w:rFonts w:ascii="Times New Roman" w:hAnsi="Times New Roman"/>
        </w:rPr>
        <w:t xml:space="preserve"> integrated governing hybrid systems to balance intricate compliance frameworks </w:t>
      </w:r>
      <w:r>
        <w:rPr>
          <w:rFonts w:ascii="Times New Roman" w:hAnsi="Times New Roman"/>
        </w:rPr>
        <w:fldChar w:fldCharType="begin"/>
      </w:r>
      <w:r>
        <w:rPr>
          <w:rFonts w:ascii="Times New Roman" w:hAnsi="Times New Roman"/>
        </w:rPr>
        <w:instrText xml:space="preserve"> ADDIN EN.CITE &lt;EndNote&gt;&lt;Cite&gt;&lt;Author&gt;Basukie&lt;/Author&gt;&lt;Year&gt;2020&lt;/Year&gt;&lt;RecNum&gt;442&lt;/RecNum&gt;&lt;DisplayText&gt;[17]&lt;/DisplayText&gt;&lt;record&gt;&lt;rec-number&gt;442&lt;/rec-number&gt;&lt;foreign-keys&gt;&lt;key app="EN" db-id="fadpprxznwarx9ee9t65tefqrp9rttavsppx" timestamp="1749294923"&gt;442&lt;/key&gt;&lt;/foreign-keys&gt;&lt;ref-type name="Journal Article"&gt;17&lt;/ref-type&gt;&lt;contributors&gt;&lt;authors&gt;&lt;author&gt;Basukie, Jessica&lt;/author&gt;&lt;author&gt;Wang, Yichuan&lt;/author&gt;&lt;author&gt;Li, Shuyang&lt;/author&gt;&lt;/authors&gt;&lt;/contributors&gt;&lt;titles&gt;&lt;title&gt;Big data governance and algorithmic management in sharing economy platforms: A case of ridesharing in emerging markets&lt;/title&gt;&lt;secondary-title&gt;Technological Forecasting and Social Change&lt;/secondary-title&gt;&lt;/titles&gt;&lt;periodical&gt;&lt;full-title&gt;Technological Forecasting and Social Change&lt;/full-title&gt;&lt;/periodical&gt;&lt;pages&gt;120310&lt;/pages&gt;&lt;volume&gt;161&lt;/volume&gt;&lt;dates&gt;&lt;year&gt;2020&lt;/year&gt;&lt;/dates&gt;&lt;isbn&gt;0040-1625&lt;/isbn&gt;&lt;urls&gt;&lt;/urls&gt;&lt;/record&gt;&lt;/Cite&gt;&lt;/EndNote&gt;</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rPr>
        <w:t xml:space="preserve">. Security guarantees are maintained while rapid transaction processing is achieved through the </w:t>
      </w:r>
      <w:proofErr w:type="spellStart"/>
      <w:r>
        <w:rPr>
          <w:rFonts w:ascii="Times New Roman" w:hAnsi="Times New Roman"/>
        </w:rPr>
        <w:t>utilisation</w:t>
      </w:r>
      <w:proofErr w:type="spellEnd"/>
      <w:r>
        <w:rPr>
          <w:rFonts w:ascii="Times New Roman" w:hAnsi="Times New Roman"/>
        </w:rPr>
        <w:t xml:space="preserve"> of practical Byzantine fault tolerance algorithms on the consortium blockchain computing networks. These platforms’ governance structures </w:t>
      </w:r>
      <w:proofErr w:type="spellStart"/>
      <w:r>
        <w:rPr>
          <w:rFonts w:ascii="Times New Roman" w:hAnsi="Times New Roman"/>
        </w:rPr>
        <w:t>utilise</w:t>
      </w:r>
      <w:proofErr w:type="spellEnd"/>
      <w:r>
        <w:rPr>
          <w:rFonts w:ascii="Times New Roman" w:hAnsi="Times New Roman"/>
        </w:rPr>
        <w:t xml:space="preserve"> multi-signature </w:t>
      </w:r>
      <w:proofErr w:type="spellStart"/>
      <w:r>
        <w:rPr>
          <w:rFonts w:ascii="Times New Roman" w:hAnsi="Times New Roman"/>
        </w:rPr>
        <w:t>authorisation</w:t>
      </w:r>
      <w:proofErr w:type="spellEnd"/>
      <w:r>
        <w:rPr>
          <w:rFonts w:ascii="Times New Roman" w:hAnsi="Times New Roman"/>
        </w:rPr>
        <w:t xml:space="preserve"> coupled with voting proportional to the importance and knowledge the participants possess to the consortium </w:t>
      </w:r>
      <w:r>
        <w:rPr>
          <w:rFonts w:ascii="Times New Roman" w:hAnsi="Times New Roman"/>
        </w:rPr>
        <w:fldChar w:fldCharType="begin"/>
      </w:r>
      <w:r>
        <w:rPr>
          <w:rFonts w:ascii="Times New Roman" w:hAnsi="Times New Roman"/>
        </w:rPr>
        <w:instrText xml:space="preserve"> ADDIN EN.CITE &lt;EndNote&gt;&lt;Cite&gt;&lt;Author&gt;Shen&lt;/Author&gt;&lt;Year&gt;2022&lt;/Year&gt;&lt;RecNum&gt;443&lt;/RecNum&gt;&lt;DisplayText&gt;[18]&lt;/DisplayText&gt;&lt;record&gt;&lt;rec-number&gt;443&lt;/rec-number&gt;&lt;foreign-keys&gt;&lt;key app="EN" db-id="fadpprxznwarx9ee9t65tefqrp9rttavsppx" timestamp="1749294948"&gt;443&lt;/key&gt;&lt;/foreign-keys&gt;&lt;ref-type name="Journal Article"&gt;17&lt;/ref-type&gt;&lt;contributors&gt;&lt;authors&gt;&lt;author&gt;Shen, Yan&lt;/author&gt;&lt;/authors&gt;&lt;/contributors&gt;&lt;titles&gt;&lt;title&gt;Data governance in China’s platform economy&lt;/title&gt;&lt;secondary-title&gt;China economic journal&lt;/secondary-title&gt;&lt;/titles&gt;&lt;periodical&gt;&lt;full-title&gt;China economic journal&lt;/full-title&gt;&lt;/periodical&gt;&lt;pages&gt;202-215&lt;/pages&gt;&lt;volume&gt;15&lt;/volume&gt;&lt;number&gt;2&lt;/number&gt;&lt;dates&gt;&lt;year&gt;2022&lt;/year&gt;&lt;/dates&gt;&lt;isbn&gt;1753-8963&lt;/isbn&gt;&lt;urls&gt;&lt;/urls&gt;&lt;/record&gt;&lt;/Cite&gt;&lt;/EndNote&gt;</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t>.</w:t>
      </w:r>
    </w:p>
    <w:p w14:paraId="1667F831" w14:textId="77777777" w:rsidR="00E52E11" w:rsidRDefault="00000000">
      <w:pPr>
        <w:pStyle w:val="a7"/>
        <w:widowControl/>
        <w:jc w:val="both"/>
        <w:rPr>
          <w:rFonts w:ascii="Times New Roman" w:hAnsi="Times New Roman"/>
        </w:rPr>
      </w:pPr>
      <w:r>
        <w:rPr>
          <w:rFonts w:ascii="Times New Roman" w:hAnsi="Times New Roman"/>
        </w:rPr>
        <w:t xml:space="preserve">The economic framework of consortium computing networks </w:t>
      </w:r>
      <w:proofErr w:type="spellStart"/>
      <w:r>
        <w:rPr>
          <w:rFonts w:ascii="Times New Roman" w:hAnsi="Times New Roman"/>
        </w:rPr>
        <w:t>optimises</w:t>
      </w:r>
      <w:proofErr w:type="spellEnd"/>
      <w:r>
        <w:rPr>
          <w:rFonts w:ascii="Times New Roman" w:hAnsi="Times New Roman"/>
        </w:rPr>
        <w:t xml:space="preserve"> the computational overhead by consolidating resource allocation. Unlike self-serving </w:t>
      </w:r>
      <w:proofErr w:type="spellStart"/>
      <w:r>
        <w:rPr>
          <w:rFonts w:ascii="Times New Roman" w:hAnsi="Times New Roman"/>
        </w:rPr>
        <w:t>organisations</w:t>
      </w:r>
      <w:proofErr w:type="spellEnd"/>
      <w:r>
        <w:rPr>
          <w:rFonts w:ascii="Times New Roman" w:hAnsi="Times New Roman"/>
        </w:rPr>
        <w:t xml:space="preserve">, collaborative entities are capable of leveraging cross-associative synergies to yield unparalleled value </w:t>
      </w:r>
      <w:r>
        <w:rPr>
          <w:rFonts w:ascii="Times New Roman" w:hAnsi="Times New Roman"/>
        </w:rPr>
        <w:fldChar w:fldCharType="begin"/>
      </w:r>
      <w:r>
        <w:rPr>
          <w:rFonts w:ascii="Times New Roman" w:hAnsi="Times New Roman"/>
        </w:rPr>
        <w:instrText xml:space="preserve"> ADDIN EN.CITE &lt;EndNote&gt;&lt;Cite&gt;&lt;Author&gt;Zafar&lt;/Author&gt;&lt;Year&gt;2024&lt;/Year&gt;&lt;RecNum&gt;444&lt;/RecNum&gt;&lt;DisplayText&gt;[27]&lt;/DisplayText&gt;&lt;record&gt;&lt;rec-number&gt;444&lt;/rec-number&gt;&lt;foreign-keys&gt;&lt;key app="EN" db-id="fadpprxznwarx9ee9t65tefqrp9rttavsppx" timestamp="1749294979"&gt;444&lt;/key&gt;&lt;/foreign-keys&gt;&lt;ref-type name="Journal Article"&gt;17&lt;/ref-type&gt;&lt;contributors&gt;&lt;authors&gt;&lt;author&gt;Zafar, Usama&lt;/author&gt;&lt;author&gt;Li, Eldon Y&lt;/author&gt;&lt;/authors&gt;&lt;/contributors&gt;&lt;titles&gt;&lt;title&gt;Financial inclusion and fintech ecosystems in the digital age: A systematic review and meta-analysis&lt;/title&gt;&lt;/titles&gt;&lt;dates&gt;&lt;year&gt;2024&lt;/year&gt;&lt;/dates&gt;&lt;urls&gt;&lt;/urls&gt;&lt;/record&gt;&lt;/Cite&gt;&lt;/EndNote&gt;</w:instrText>
      </w:r>
      <w:r>
        <w:rPr>
          <w:rFonts w:ascii="Times New Roman" w:hAnsi="Times New Roman"/>
        </w:rPr>
        <w:fldChar w:fldCharType="separate"/>
      </w:r>
      <w:r>
        <w:rPr>
          <w:rFonts w:ascii="Times New Roman" w:hAnsi="Times New Roman"/>
        </w:rPr>
        <w:t>[27]</w:t>
      </w:r>
      <w:r>
        <w:rPr>
          <w:rFonts w:ascii="Times New Roman" w:hAnsi="Times New Roman"/>
        </w:rPr>
        <w:fldChar w:fldCharType="end"/>
      </w:r>
      <w:r>
        <w:rPr>
          <w:rFonts w:ascii="Times New Roman" w:hAnsi="Times New Roman"/>
        </w:rPr>
        <w:t xml:space="preserve">. Benefits of network usage are apportioned according to the provided resource, transaction volume, and governance involvement in a network participation model which ensures collaboration continuity. Additionally, that mixed framework allows creating tailored compliance regimes adaptable to different jurisdictions </w:t>
      </w:r>
      <w:r>
        <w:rPr>
          <w:rFonts w:ascii="Times New Roman" w:hAnsi="Times New Roman"/>
        </w:rPr>
        <w:fldChar w:fldCharType="begin"/>
      </w:r>
      <w:r>
        <w:rPr>
          <w:rFonts w:ascii="Times New Roman" w:hAnsi="Times New Roman"/>
        </w:rPr>
        <w:instrText xml:space="preserve"> ADDIN EN.CITE &lt;EndNote&gt;&lt;Cite&gt;&lt;Author&gt;Mittal&lt;/Author&gt;&lt;Year&gt;2024&lt;/Year&gt;&lt;RecNum&gt;445&lt;/RecNum&gt;&lt;DisplayText&gt;[38]&lt;/DisplayText&gt;&lt;record&gt;&lt;rec-number&gt;445&lt;/rec-number&gt;&lt;foreign-keys&gt;&lt;key app="EN" db-id="fadpprxznwarx9ee9t65tefqrp9rttavsppx" timestamp="1749295003"&gt;445&lt;/key&gt;&lt;/foreign-keys&gt;&lt;ref-type name="Journal Article"&gt;17&lt;/ref-type&gt;&lt;contributors&gt;&lt;authors&gt;&lt;author&gt;Mittal, Palak&lt;/author&gt;&lt;author&gt;Singh, Ravi Inder&lt;/author&gt;&lt;/authors&gt;&lt;/contributors&gt;&lt;titles&gt;&lt;title&gt;Changing Landscape of Financial Inclusion Through FinTech: A Systematic Literature Review&lt;/title&gt;&lt;secondary-title&gt;Paradigm&lt;/secondary-title&gt;&lt;/titles&gt;&lt;periodical&gt;&lt;full-title&gt;Paradigm&lt;/full-title&gt;&lt;/periodical&gt;&lt;pages&gt;09718907241286957&lt;/pages&gt;&lt;dates&gt;&lt;year&gt;2024&lt;/year&gt;&lt;/dates&gt;&lt;isbn&gt;0971-8907&lt;/isbn&gt;&lt;urls&gt;&lt;/urls&gt;&lt;/record&gt;&lt;/Cite&gt;&lt;/EndNote&gt;</w:instrText>
      </w:r>
      <w:r>
        <w:rPr>
          <w:rFonts w:ascii="Times New Roman" w:hAnsi="Times New Roman"/>
        </w:rPr>
        <w:fldChar w:fldCharType="separate"/>
      </w:r>
      <w:r>
        <w:rPr>
          <w:rFonts w:ascii="Times New Roman" w:hAnsi="Times New Roman"/>
        </w:rPr>
        <w:t>[38]</w:t>
      </w:r>
      <w:r>
        <w:rPr>
          <w:rFonts w:ascii="Times New Roman" w:hAnsi="Times New Roman"/>
        </w:rPr>
        <w:fldChar w:fldCharType="end"/>
      </w:r>
      <w:r>
        <w:rPr>
          <w:rFonts w:ascii="Times New Roman" w:hAnsi="Times New Roman"/>
        </w:rPr>
        <w:t>.</w:t>
      </w:r>
    </w:p>
    <w:p w14:paraId="2DA91A83" w14:textId="77777777" w:rsidR="00E52E11" w:rsidRDefault="00000000">
      <w:pPr>
        <w:pStyle w:val="a7"/>
        <w:widowControl/>
        <w:jc w:val="center"/>
        <w:rPr>
          <w:rFonts w:ascii="Times New Roman" w:hAnsi="Times New Roman"/>
        </w:rPr>
      </w:pPr>
      <w:r>
        <w:rPr>
          <w:rStyle w:val="a9"/>
          <w:rFonts w:ascii="Times New Roman" w:hAnsi="Times New Roman"/>
        </w:rPr>
        <w:t xml:space="preserve">Table </w:t>
      </w:r>
      <w:r>
        <w:rPr>
          <w:rStyle w:val="a9"/>
          <w:rFonts w:ascii="Times New Roman" w:hAnsi="Times New Roman" w:hint="eastAsia"/>
        </w:rPr>
        <w:t>6.</w:t>
      </w:r>
      <w:r>
        <w:rPr>
          <w:rStyle w:val="a9"/>
          <w:rFonts w:ascii="Times New Roman" w:hAnsi="Times New Roman"/>
        </w:rPr>
        <w:t xml:space="preserve"> Comparative Performance Analysis of Governance Models in Computing Networks</w:t>
      </w:r>
    </w:p>
    <w:tbl>
      <w:tblPr>
        <w:tblW w:w="0" w:type="auto"/>
        <w:tblCellMar>
          <w:top w:w="17" w:type="dxa"/>
          <w:left w:w="17" w:type="dxa"/>
          <w:bottom w:w="17" w:type="dxa"/>
          <w:right w:w="17" w:type="dxa"/>
        </w:tblCellMar>
        <w:tblLook w:val="04A0" w:firstRow="1" w:lastRow="0" w:firstColumn="1" w:lastColumn="0" w:noHBand="0" w:noVBand="1"/>
      </w:tblPr>
      <w:tblGrid>
        <w:gridCol w:w="1456"/>
        <w:gridCol w:w="1600"/>
        <w:gridCol w:w="1823"/>
        <w:gridCol w:w="1735"/>
        <w:gridCol w:w="1726"/>
      </w:tblGrid>
      <w:tr w:rsidR="00E52E11" w14:paraId="3568581C" w14:textId="77777777">
        <w:trPr>
          <w:tblHeader/>
        </w:trPr>
        <w:tc>
          <w:tcPr>
            <w:tcW w:w="0" w:type="auto"/>
            <w:tcBorders>
              <w:top w:val="single" w:sz="12" w:space="0" w:color="000000"/>
              <w:bottom w:val="single" w:sz="4" w:space="0" w:color="000000"/>
              <w:tl2br w:val="nil"/>
            </w:tcBorders>
            <w:shd w:val="clear" w:color="auto" w:fill="FFFFFF"/>
            <w:vAlign w:val="center"/>
          </w:tcPr>
          <w:p w14:paraId="4B6ADB98" w14:textId="77777777" w:rsidR="00E52E11" w:rsidRDefault="00000000">
            <w:pPr>
              <w:widowControl/>
              <w:rPr>
                <w:rFonts w:ascii="Times New Roman" w:hAnsi="Times New Roman" w:cs="Times New Roman"/>
                <w:bCs/>
                <w:color w:val="000000"/>
              </w:rPr>
            </w:pPr>
            <w:r>
              <w:rPr>
                <w:rFonts w:ascii="Times New Roman" w:eastAsia="宋体" w:hAnsi="Times New Roman" w:cs="Times New Roman"/>
                <w:bCs/>
                <w:color w:val="000000"/>
                <w:kern w:val="0"/>
                <w:sz w:val="24"/>
                <w:lang w:bidi="ar"/>
              </w:rPr>
              <w:t>Governance Dimension</w:t>
            </w:r>
          </w:p>
        </w:tc>
        <w:tc>
          <w:tcPr>
            <w:tcW w:w="0" w:type="auto"/>
            <w:tcBorders>
              <w:top w:val="single" w:sz="12" w:space="0" w:color="000000"/>
              <w:bottom w:val="single" w:sz="4" w:space="0" w:color="000000"/>
            </w:tcBorders>
            <w:shd w:val="clear" w:color="auto" w:fill="FFFFFF"/>
            <w:vAlign w:val="center"/>
          </w:tcPr>
          <w:p w14:paraId="5D774569" w14:textId="77777777" w:rsidR="00E52E11" w:rsidRDefault="00000000">
            <w:pPr>
              <w:widowControl/>
              <w:rPr>
                <w:rFonts w:ascii="Times New Roman" w:hAnsi="Times New Roman" w:cs="Times New Roman"/>
                <w:bCs/>
                <w:color w:val="000000"/>
              </w:rPr>
            </w:pPr>
            <w:r>
              <w:rPr>
                <w:rFonts w:ascii="Times New Roman" w:eastAsia="宋体" w:hAnsi="Times New Roman" w:cs="Times New Roman"/>
                <w:bCs/>
                <w:color w:val="000000"/>
                <w:kern w:val="0"/>
                <w:sz w:val="24"/>
                <w:lang w:bidi="ar"/>
              </w:rPr>
              <w:t>Pure Centralized</w:t>
            </w:r>
          </w:p>
        </w:tc>
        <w:tc>
          <w:tcPr>
            <w:tcW w:w="0" w:type="auto"/>
            <w:tcBorders>
              <w:top w:val="single" w:sz="12" w:space="0" w:color="000000"/>
              <w:bottom w:val="single" w:sz="4" w:space="0" w:color="000000"/>
            </w:tcBorders>
            <w:shd w:val="clear" w:color="auto" w:fill="FFFFFF"/>
            <w:vAlign w:val="center"/>
          </w:tcPr>
          <w:p w14:paraId="43AEBC43" w14:textId="77777777" w:rsidR="00E52E11" w:rsidRDefault="00000000">
            <w:pPr>
              <w:widowControl/>
              <w:rPr>
                <w:rFonts w:ascii="Times New Roman" w:hAnsi="Times New Roman" w:cs="Times New Roman"/>
                <w:bCs/>
                <w:color w:val="000000"/>
              </w:rPr>
            </w:pPr>
            <w:r>
              <w:rPr>
                <w:rFonts w:ascii="Times New Roman" w:eastAsia="宋体" w:hAnsi="Times New Roman" w:cs="Times New Roman"/>
                <w:bCs/>
                <w:color w:val="000000"/>
                <w:kern w:val="0"/>
                <w:sz w:val="24"/>
                <w:lang w:bidi="ar"/>
              </w:rPr>
              <w:t>Consortium Hybrid</w:t>
            </w:r>
          </w:p>
        </w:tc>
        <w:tc>
          <w:tcPr>
            <w:tcW w:w="0" w:type="auto"/>
            <w:tcBorders>
              <w:top w:val="single" w:sz="12" w:space="0" w:color="000000"/>
              <w:bottom w:val="single" w:sz="4" w:space="0" w:color="000000"/>
            </w:tcBorders>
            <w:shd w:val="clear" w:color="auto" w:fill="FFFFFF"/>
            <w:vAlign w:val="center"/>
          </w:tcPr>
          <w:p w14:paraId="21793E7E" w14:textId="77777777" w:rsidR="00E52E11" w:rsidRDefault="00000000">
            <w:pPr>
              <w:widowControl/>
              <w:rPr>
                <w:rFonts w:ascii="Times New Roman" w:hAnsi="Times New Roman" w:cs="Times New Roman"/>
                <w:bCs/>
                <w:color w:val="000000"/>
              </w:rPr>
            </w:pPr>
            <w:r>
              <w:rPr>
                <w:rFonts w:ascii="Times New Roman" w:eastAsia="宋体" w:hAnsi="Times New Roman" w:cs="Times New Roman"/>
                <w:bCs/>
                <w:color w:val="000000"/>
                <w:kern w:val="0"/>
                <w:sz w:val="24"/>
                <w:lang w:bidi="ar"/>
              </w:rPr>
              <w:t>Pure Decentralized</w:t>
            </w:r>
          </w:p>
        </w:tc>
        <w:tc>
          <w:tcPr>
            <w:tcW w:w="0" w:type="auto"/>
            <w:tcBorders>
              <w:top w:val="single" w:sz="12" w:space="0" w:color="000000"/>
              <w:bottom w:val="single" w:sz="4" w:space="0" w:color="000000"/>
            </w:tcBorders>
            <w:shd w:val="clear" w:color="auto" w:fill="FFFFFF"/>
            <w:vAlign w:val="center"/>
          </w:tcPr>
          <w:p w14:paraId="435F2DAF" w14:textId="77777777" w:rsidR="00E52E11" w:rsidRDefault="00000000">
            <w:pPr>
              <w:widowControl/>
              <w:rPr>
                <w:rFonts w:ascii="Times New Roman" w:hAnsi="Times New Roman" w:cs="Times New Roman"/>
                <w:bCs/>
                <w:color w:val="000000"/>
              </w:rPr>
            </w:pPr>
            <w:r>
              <w:rPr>
                <w:rFonts w:ascii="Times New Roman" w:eastAsia="宋体" w:hAnsi="Times New Roman" w:cs="Times New Roman"/>
                <w:bCs/>
                <w:color w:val="000000"/>
                <w:kern w:val="0"/>
                <w:sz w:val="24"/>
                <w:lang w:bidi="ar"/>
              </w:rPr>
              <w:t>Hybrid Advantages</w:t>
            </w:r>
          </w:p>
        </w:tc>
      </w:tr>
      <w:tr w:rsidR="00E52E11" w14:paraId="41CEF538" w14:textId="77777777">
        <w:tc>
          <w:tcPr>
            <w:tcW w:w="0" w:type="auto"/>
            <w:tcBorders>
              <w:top w:val="single" w:sz="4" w:space="0" w:color="000000"/>
            </w:tcBorders>
            <w:shd w:val="clear" w:color="auto" w:fill="FFFFFF"/>
            <w:vAlign w:val="center"/>
          </w:tcPr>
          <w:p w14:paraId="7F08F339" w14:textId="77777777" w:rsidR="00E52E11" w:rsidRDefault="00000000">
            <w:pPr>
              <w:widowControl/>
              <w:rPr>
                <w:rFonts w:ascii="Times New Roman" w:hAnsi="Times New Roman" w:cs="Times New Roman"/>
                <w:color w:val="000000"/>
              </w:rPr>
            </w:pPr>
            <w:r>
              <w:rPr>
                <w:rFonts w:ascii="Times New Roman" w:eastAsia="宋体" w:hAnsi="Times New Roman" w:cs="Times New Roman"/>
                <w:color w:val="000000"/>
                <w:kern w:val="0"/>
                <w:sz w:val="24"/>
                <w:lang w:bidi="ar"/>
              </w:rPr>
              <w:t>Decision Speed</w:t>
            </w:r>
          </w:p>
        </w:tc>
        <w:tc>
          <w:tcPr>
            <w:tcW w:w="0" w:type="auto"/>
            <w:tcBorders>
              <w:top w:val="single" w:sz="4" w:space="0" w:color="000000"/>
            </w:tcBorders>
            <w:shd w:val="clear" w:color="auto" w:fill="FFFFFF"/>
            <w:vAlign w:val="center"/>
          </w:tcPr>
          <w:p w14:paraId="1567D5BC" w14:textId="77777777" w:rsidR="00E52E11" w:rsidRDefault="00000000">
            <w:pPr>
              <w:widowControl/>
              <w:rPr>
                <w:rFonts w:ascii="Times New Roman" w:hAnsi="Times New Roman" w:cs="Times New Roman"/>
                <w:color w:val="000000"/>
              </w:rPr>
            </w:pPr>
            <w:r>
              <w:rPr>
                <w:rFonts w:ascii="Times New Roman" w:eastAsia="宋体" w:hAnsi="Times New Roman" w:cs="Times New Roman"/>
                <w:color w:val="000000"/>
                <w:kern w:val="0"/>
                <w:sz w:val="24"/>
                <w:lang w:bidi="ar"/>
              </w:rPr>
              <w:t>Very Fast (1-2 days)</w:t>
            </w:r>
          </w:p>
        </w:tc>
        <w:tc>
          <w:tcPr>
            <w:tcW w:w="0" w:type="auto"/>
            <w:tcBorders>
              <w:top w:val="single" w:sz="4" w:space="0" w:color="000000"/>
            </w:tcBorders>
            <w:shd w:val="clear" w:color="auto" w:fill="FFFFFF"/>
            <w:vAlign w:val="center"/>
          </w:tcPr>
          <w:p w14:paraId="4B7F42DF" w14:textId="77777777" w:rsidR="00E52E11" w:rsidRDefault="00000000">
            <w:pPr>
              <w:widowControl/>
              <w:rPr>
                <w:rFonts w:ascii="Times New Roman" w:hAnsi="Times New Roman" w:cs="Times New Roman"/>
                <w:color w:val="000000"/>
              </w:rPr>
            </w:pPr>
            <w:r>
              <w:rPr>
                <w:rFonts w:ascii="Times New Roman" w:eastAsia="宋体" w:hAnsi="Times New Roman" w:cs="Times New Roman"/>
                <w:color w:val="000000"/>
                <w:kern w:val="0"/>
                <w:sz w:val="24"/>
                <w:lang w:bidi="ar"/>
              </w:rPr>
              <w:t>Fast (3-7 days)</w:t>
            </w:r>
          </w:p>
        </w:tc>
        <w:tc>
          <w:tcPr>
            <w:tcW w:w="0" w:type="auto"/>
            <w:tcBorders>
              <w:top w:val="single" w:sz="4" w:space="0" w:color="000000"/>
            </w:tcBorders>
            <w:shd w:val="clear" w:color="auto" w:fill="FFFFFF"/>
            <w:vAlign w:val="center"/>
          </w:tcPr>
          <w:p w14:paraId="6C3539FA" w14:textId="77777777" w:rsidR="00E52E11" w:rsidRDefault="00000000">
            <w:pPr>
              <w:widowControl/>
              <w:rPr>
                <w:rFonts w:ascii="Times New Roman" w:hAnsi="Times New Roman" w:cs="Times New Roman"/>
                <w:color w:val="000000"/>
              </w:rPr>
            </w:pPr>
            <w:r>
              <w:rPr>
                <w:rFonts w:ascii="Times New Roman" w:eastAsia="宋体" w:hAnsi="Times New Roman" w:cs="Times New Roman"/>
                <w:color w:val="000000"/>
                <w:kern w:val="0"/>
                <w:sz w:val="24"/>
                <w:lang w:bidi="ar"/>
              </w:rPr>
              <w:t>Slow (weeks-months)</w:t>
            </w:r>
          </w:p>
        </w:tc>
        <w:tc>
          <w:tcPr>
            <w:tcW w:w="0" w:type="auto"/>
            <w:tcBorders>
              <w:top w:val="single" w:sz="4" w:space="0" w:color="000000"/>
            </w:tcBorders>
            <w:shd w:val="clear" w:color="auto" w:fill="FFFFFF"/>
            <w:vAlign w:val="center"/>
          </w:tcPr>
          <w:p w14:paraId="50FE2B46" w14:textId="77777777" w:rsidR="00E52E11" w:rsidRDefault="00000000">
            <w:pPr>
              <w:widowControl/>
              <w:rPr>
                <w:rFonts w:ascii="Times New Roman" w:hAnsi="Times New Roman" w:cs="Times New Roman"/>
                <w:color w:val="000000"/>
              </w:rPr>
            </w:pPr>
            <w:r>
              <w:rPr>
                <w:rFonts w:ascii="Times New Roman" w:eastAsia="宋体" w:hAnsi="Times New Roman" w:cs="Times New Roman"/>
                <w:color w:val="000000"/>
                <w:kern w:val="0"/>
                <w:sz w:val="24"/>
                <w:lang w:bidi="ar"/>
              </w:rPr>
              <w:t>Balanced efficiency and consensus</w:t>
            </w:r>
          </w:p>
        </w:tc>
      </w:tr>
      <w:tr w:rsidR="00E52E11" w14:paraId="73D7A2D2" w14:textId="77777777">
        <w:tc>
          <w:tcPr>
            <w:tcW w:w="0" w:type="auto"/>
            <w:shd w:val="clear" w:color="auto" w:fill="FFFFFF"/>
            <w:vAlign w:val="center"/>
          </w:tcPr>
          <w:p w14:paraId="3BA2488D" w14:textId="77777777" w:rsidR="00E52E11" w:rsidRDefault="00000000">
            <w:pPr>
              <w:widowControl/>
              <w:rPr>
                <w:rFonts w:ascii="Times New Roman" w:hAnsi="Times New Roman" w:cs="Times New Roman"/>
                <w:color w:val="000000"/>
              </w:rPr>
            </w:pPr>
            <w:r>
              <w:rPr>
                <w:rFonts w:ascii="Times New Roman" w:eastAsia="宋体" w:hAnsi="Times New Roman" w:cs="Times New Roman"/>
                <w:color w:val="000000"/>
                <w:kern w:val="0"/>
                <w:sz w:val="24"/>
                <w:lang w:bidi="ar"/>
              </w:rPr>
              <w:t>Consensus Mechanism</w:t>
            </w:r>
          </w:p>
        </w:tc>
        <w:tc>
          <w:tcPr>
            <w:tcW w:w="0" w:type="auto"/>
            <w:shd w:val="clear" w:color="auto" w:fill="FFFFFF"/>
            <w:vAlign w:val="center"/>
          </w:tcPr>
          <w:p w14:paraId="5BC60F94" w14:textId="77777777" w:rsidR="00E52E11" w:rsidRDefault="00000000">
            <w:pPr>
              <w:widowControl/>
              <w:rPr>
                <w:rFonts w:ascii="Times New Roman" w:hAnsi="Times New Roman" w:cs="Times New Roman"/>
                <w:color w:val="000000"/>
              </w:rPr>
            </w:pPr>
            <w:r>
              <w:rPr>
                <w:rFonts w:ascii="Times New Roman" w:eastAsia="宋体" w:hAnsi="Times New Roman" w:cs="Times New Roman"/>
                <w:color w:val="000000"/>
                <w:kern w:val="0"/>
                <w:sz w:val="24"/>
                <w:lang w:bidi="ar"/>
              </w:rPr>
              <w:t>Administrative</w:t>
            </w:r>
          </w:p>
        </w:tc>
        <w:tc>
          <w:tcPr>
            <w:tcW w:w="0" w:type="auto"/>
            <w:shd w:val="clear" w:color="auto" w:fill="FFFFFF"/>
            <w:vAlign w:val="center"/>
          </w:tcPr>
          <w:p w14:paraId="5850901C" w14:textId="77777777" w:rsidR="00E52E11" w:rsidRDefault="00000000">
            <w:pPr>
              <w:widowControl/>
              <w:rPr>
                <w:rFonts w:ascii="Times New Roman" w:hAnsi="Times New Roman" w:cs="Times New Roman"/>
                <w:color w:val="000000"/>
              </w:rPr>
            </w:pPr>
            <w:r>
              <w:rPr>
                <w:rFonts w:ascii="Times New Roman" w:eastAsia="宋体" w:hAnsi="Times New Roman" w:cs="Times New Roman"/>
                <w:color w:val="000000"/>
                <w:kern w:val="0"/>
                <w:sz w:val="24"/>
                <w:lang w:bidi="ar"/>
              </w:rPr>
              <w:t>Multi-party PBFT</w:t>
            </w:r>
          </w:p>
        </w:tc>
        <w:tc>
          <w:tcPr>
            <w:tcW w:w="0" w:type="auto"/>
            <w:shd w:val="clear" w:color="auto" w:fill="FFFFFF"/>
            <w:vAlign w:val="center"/>
          </w:tcPr>
          <w:p w14:paraId="25B558DE" w14:textId="77777777" w:rsidR="00E52E11" w:rsidRDefault="00000000">
            <w:pPr>
              <w:widowControl/>
              <w:rPr>
                <w:rFonts w:ascii="Times New Roman" w:hAnsi="Times New Roman" w:cs="Times New Roman"/>
                <w:color w:val="000000"/>
              </w:rPr>
            </w:pPr>
            <w:r>
              <w:rPr>
                <w:rFonts w:ascii="Times New Roman" w:eastAsia="宋体" w:hAnsi="Times New Roman" w:cs="Times New Roman"/>
                <w:color w:val="000000"/>
                <w:kern w:val="0"/>
                <w:sz w:val="24"/>
                <w:lang w:bidi="ar"/>
              </w:rPr>
              <w:t>Global PoW/</w:t>
            </w:r>
            <w:proofErr w:type="spellStart"/>
            <w:r>
              <w:rPr>
                <w:rFonts w:ascii="Times New Roman" w:eastAsia="宋体" w:hAnsi="Times New Roman" w:cs="Times New Roman"/>
                <w:color w:val="000000"/>
                <w:kern w:val="0"/>
                <w:sz w:val="24"/>
                <w:lang w:bidi="ar"/>
              </w:rPr>
              <w:t>PoS</w:t>
            </w:r>
            <w:proofErr w:type="spellEnd"/>
          </w:p>
        </w:tc>
        <w:tc>
          <w:tcPr>
            <w:tcW w:w="0" w:type="auto"/>
            <w:shd w:val="clear" w:color="auto" w:fill="FFFFFF"/>
            <w:vAlign w:val="center"/>
          </w:tcPr>
          <w:p w14:paraId="391EF632" w14:textId="77777777" w:rsidR="00E52E11" w:rsidRDefault="00000000">
            <w:pPr>
              <w:widowControl/>
              <w:rPr>
                <w:rFonts w:ascii="Times New Roman" w:hAnsi="Times New Roman" w:cs="Times New Roman"/>
                <w:color w:val="000000"/>
              </w:rPr>
            </w:pPr>
            <w:r>
              <w:rPr>
                <w:rFonts w:ascii="Times New Roman" w:eastAsia="宋体" w:hAnsi="Times New Roman" w:cs="Times New Roman"/>
                <w:color w:val="000000"/>
                <w:kern w:val="0"/>
                <w:sz w:val="24"/>
                <w:lang w:bidi="ar"/>
              </w:rPr>
              <w:t>Trusted participant model</w:t>
            </w:r>
          </w:p>
        </w:tc>
      </w:tr>
      <w:tr w:rsidR="00E52E11" w14:paraId="12CB258B" w14:textId="77777777">
        <w:tc>
          <w:tcPr>
            <w:tcW w:w="0" w:type="auto"/>
            <w:shd w:val="clear" w:color="auto" w:fill="FFFFFF"/>
            <w:vAlign w:val="center"/>
          </w:tcPr>
          <w:p w14:paraId="328E3725" w14:textId="77777777" w:rsidR="00E52E11" w:rsidRDefault="00000000">
            <w:pPr>
              <w:widowControl/>
              <w:rPr>
                <w:rFonts w:ascii="Times New Roman" w:hAnsi="Times New Roman" w:cs="Times New Roman"/>
                <w:color w:val="000000"/>
              </w:rPr>
            </w:pPr>
            <w:r>
              <w:rPr>
                <w:rFonts w:ascii="Times New Roman" w:eastAsia="宋体" w:hAnsi="Times New Roman" w:cs="Times New Roman"/>
                <w:color w:val="000000"/>
                <w:kern w:val="0"/>
                <w:sz w:val="24"/>
                <w:lang w:bidi="ar"/>
              </w:rPr>
              <w:t>Resource Efficiency</w:t>
            </w:r>
          </w:p>
        </w:tc>
        <w:tc>
          <w:tcPr>
            <w:tcW w:w="0" w:type="auto"/>
            <w:shd w:val="clear" w:color="auto" w:fill="FFFFFF"/>
            <w:vAlign w:val="center"/>
          </w:tcPr>
          <w:p w14:paraId="14E64CCD" w14:textId="77777777" w:rsidR="00E52E11" w:rsidRDefault="00000000">
            <w:pPr>
              <w:widowControl/>
              <w:rPr>
                <w:rFonts w:ascii="Times New Roman" w:hAnsi="Times New Roman" w:cs="Times New Roman"/>
                <w:color w:val="000000"/>
              </w:rPr>
            </w:pPr>
            <w:r>
              <w:rPr>
                <w:rFonts w:ascii="Times New Roman" w:eastAsia="宋体" w:hAnsi="Times New Roman" w:cs="Times New Roman"/>
                <w:color w:val="000000"/>
                <w:kern w:val="0"/>
                <w:sz w:val="24"/>
                <w:lang w:bidi="ar"/>
              </w:rPr>
              <w:t>95%+ utilization</w:t>
            </w:r>
          </w:p>
        </w:tc>
        <w:tc>
          <w:tcPr>
            <w:tcW w:w="0" w:type="auto"/>
            <w:shd w:val="clear" w:color="auto" w:fill="FFFFFF"/>
            <w:vAlign w:val="center"/>
          </w:tcPr>
          <w:p w14:paraId="621D1D73" w14:textId="77777777" w:rsidR="00E52E11" w:rsidRDefault="00000000">
            <w:pPr>
              <w:widowControl/>
              <w:rPr>
                <w:rFonts w:ascii="Times New Roman" w:hAnsi="Times New Roman" w:cs="Times New Roman"/>
                <w:color w:val="000000"/>
              </w:rPr>
            </w:pPr>
            <w:r>
              <w:rPr>
                <w:rFonts w:ascii="Times New Roman" w:eastAsia="宋体" w:hAnsi="Times New Roman" w:cs="Times New Roman"/>
                <w:color w:val="000000"/>
                <w:kern w:val="0"/>
                <w:sz w:val="24"/>
                <w:lang w:bidi="ar"/>
              </w:rPr>
              <w:t>85-90% utilization</w:t>
            </w:r>
          </w:p>
        </w:tc>
        <w:tc>
          <w:tcPr>
            <w:tcW w:w="0" w:type="auto"/>
            <w:shd w:val="clear" w:color="auto" w:fill="FFFFFF"/>
            <w:vAlign w:val="center"/>
          </w:tcPr>
          <w:p w14:paraId="11FFC1D6" w14:textId="77777777" w:rsidR="00E52E11" w:rsidRDefault="00000000">
            <w:pPr>
              <w:widowControl/>
              <w:rPr>
                <w:rFonts w:ascii="Times New Roman" w:hAnsi="Times New Roman" w:cs="Times New Roman"/>
                <w:color w:val="000000"/>
              </w:rPr>
            </w:pPr>
            <w:r>
              <w:rPr>
                <w:rFonts w:ascii="Times New Roman" w:eastAsia="宋体" w:hAnsi="Times New Roman" w:cs="Times New Roman"/>
                <w:color w:val="000000"/>
                <w:kern w:val="0"/>
                <w:sz w:val="24"/>
                <w:lang w:bidi="ar"/>
              </w:rPr>
              <w:t>60-75% utilization</w:t>
            </w:r>
          </w:p>
        </w:tc>
        <w:tc>
          <w:tcPr>
            <w:tcW w:w="0" w:type="auto"/>
            <w:shd w:val="clear" w:color="auto" w:fill="FFFFFF"/>
            <w:vAlign w:val="center"/>
          </w:tcPr>
          <w:p w14:paraId="1BBBE84A" w14:textId="77777777" w:rsidR="00E52E11" w:rsidRDefault="00000000">
            <w:pPr>
              <w:widowControl/>
              <w:rPr>
                <w:rFonts w:ascii="Times New Roman" w:hAnsi="Times New Roman" w:cs="Times New Roman"/>
                <w:color w:val="000000"/>
              </w:rPr>
            </w:pPr>
            <w:r>
              <w:rPr>
                <w:rFonts w:ascii="Times New Roman" w:eastAsia="宋体" w:hAnsi="Times New Roman" w:cs="Times New Roman"/>
                <w:color w:val="000000"/>
                <w:kern w:val="0"/>
                <w:sz w:val="24"/>
                <w:lang w:bidi="ar"/>
              </w:rPr>
              <w:t>Optimized for known participants</w:t>
            </w:r>
          </w:p>
        </w:tc>
      </w:tr>
      <w:tr w:rsidR="00E52E11" w14:paraId="6F1EBAC5" w14:textId="77777777">
        <w:tc>
          <w:tcPr>
            <w:tcW w:w="0" w:type="auto"/>
            <w:shd w:val="clear" w:color="auto" w:fill="FFFFFF"/>
            <w:vAlign w:val="center"/>
          </w:tcPr>
          <w:p w14:paraId="166C03FD" w14:textId="77777777" w:rsidR="00E52E11" w:rsidRDefault="00000000">
            <w:pPr>
              <w:widowControl/>
              <w:rPr>
                <w:rFonts w:ascii="Times New Roman" w:hAnsi="Times New Roman" w:cs="Times New Roman"/>
                <w:color w:val="000000"/>
              </w:rPr>
            </w:pPr>
            <w:r>
              <w:rPr>
                <w:rFonts w:ascii="Times New Roman" w:eastAsia="宋体" w:hAnsi="Times New Roman" w:cs="Times New Roman"/>
                <w:color w:val="000000"/>
                <w:kern w:val="0"/>
                <w:sz w:val="24"/>
                <w:lang w:bidi="ar"/>
              </w:rPr>
              <w:t>Regulatory Compliance</w:t>
            </w:r>
          </w:p>
        </w:tc>
        <w:tc>
          <w:tcPr>
            <w:tcW w:w="0" w:type="auto"/>
            <w:shd w:val="clear" w:color="auto" w:fill="FFFFFF"/>
            <w:vAlign w:val="center"/>
          </w:tcPr>
          <w:p w14:paraId="48E1C71E" w14:textId="77777777" w:rsidR="00E52E11" w:rsidRDefault="00000000">
            <w:pPr>
              <w:widowControl/>
              <w:rPr>
                <w:rFonts w:ascii="Times New Roman" w:hAnsi="Times New Roman" w:cs="Times New Roman"/>
                <w:color w:val="000000"/>
              </w:rPr>
            </w:pPr>
            <w:r>
              <w:rPr>
                <w:rFonts w:ascii="Times New Roman" w:eastAsia="宋体" w:hAnsi="Times New Roman" w:cs="Times New Roman"/>
                <w:color w:val="000000"/>
                <w:kern w:val="0"/>
                <w:sz w:val="24"/>
                <w:lang w:bidi="ar"/>
              </w:rPr>
              <w:t>Single jurisdiction</w:t>
            </w:r>
          </w:p>
        </w:tc>
        <w:tc>
          <w:tcPr>
            <w:tcW w:w="0" w:type="auto"/>
            <w:shd w:val="clear" w:color="auto" w:fill="FFFFFF"/>
            <w:vAlign w:val="center"/>
          </w:tcPr>
          <w:p w14:paraId="18A0AB4F" w14:textId="77777777" w:rsidR="00E52E11" w:rsidRDefault="00000000">
            <w:pPr>
              <w:widowControl/>
              <w:rPr>
                <w:rFonts w:ascii="Times New Roman" w:hAnsi="Times New Roman" w:cs="Times New Roman"/>
                <w:color w:val="000000"/>
              </w:rPr>
            </w:pPr>
            <w:r>
              <w:rPr>
                <w:rFonts w:ascii="Times New Roman" w:eastAsia="宋体" w:hAnsi="Times New Roman" w:cs="Times New Roman"/>
                <w:color w:val="000000"/>
                <w:kern w:val="0"/>
                <w:sz w:val="24"/>
                <w:lang w:bidi="ar"/>
              </w:rPr>
              <w:t>Multi-jurisdiction</w:t>
            </w:r>
          </w:p>
        </w:tc>
        <w:tc>
          <w:tcPr>
            <w:tcW w:w="0" w:type="auto"/>
            <w:shd w:val="clear" w:color="auto" w:fill="FFFFFF"/>
            <w:vAlign w:val="center"/>
          </w:tcPr>
          <w:p w14:paraId="66D8AE45" w14:textId="77777777" w:rsidR="00E52E11" w:rsidRDefault="00000000">
            <w:pPr>
              <w:widowControl/>
              <w:rPr>
                <w:rFonts w:ascii="Times New Roman" w:hAnsi="Times New Roman" w:cs="Times New Roman"/>
                <w:color w:val="000000"/>
              </w:rPr>
            </w:pPr>
            <w:r>
              <w:rPr>
                <w:rFonts w:ascii="Times New Roman" w:eastAsia="宋体" w:hAnsi="Times New Roman" w:cs="Times New Roman"/>
                <w:color w:val="000000"/>
                <w:kern w:val="0"/>
                <w:sz w:val="24"/>
                <w:lang w:bidi="ar"/>
              </w:rPr>
              <w:t>Regulatory uncertainty</w:t>
            </w:r>
          </w:p>
        </w:tc>
        <w:tc>
          <w:tcPr>
            <w:tcW w:w="0" w:type="auto"/>
            <w:shd w:val="clear" w:color="auto" w:fill="FFFFFF"/>
            <w:vAlign w:val="center"/>
          </w:tcPr>
          <w:p w14:paraId="21A26C3A" w14:textId="77777777" w:rsidR="00E52E11" w:rsidRDefault="00000000">
            <w:pPr>
              <w:widowControl/>
              <w:rPr>
                <w:rFonts w:ascii="Times New Roman" w:hAnsi="Times New Roman" w:cs="Times New Roman"/>
                <w:color w:val="000000"/>
              </w:rPr>
            </w:pPr>
            <w:r>
              <w:rPr>
                <w:rFonts w:ascii="Times New Roman" w:eastAsia="宋体" w:hAnsi="Times New Roman" w:cs="Times New Roman"/>
                <w:color w:val="000000"/>
                <w:kern w:val="0"/>
                <w:sz w:val="24"/>
                <w:lang w:bidi="ar"/>
              </w:rPr>
              <w:t>Structured compliance framework</w:t>
            </w:r>
          </w:p>
        </w:tc>
      </w:tr>
      <w:tr w:rsidR="00E52E11" w14:paraId="03E9FFC3" w14:textId="77777777">
        <w:tc>
          <w:tcPr>
            <w:tcW w:w="0" w:type="auto"/>
            <w:shd w:val="clear" w:color="auto" w:fill="FFFFFF"/>
            <w:vAlign w:val="center"/>
          </w:tcPr>
          <w:p w14:paraId="08EFFF45" w14:textId="77777777" w:rsidR="00E52E11" w:rsidRDefault="00000000">
            <w:pPr>
              <w:widowControl/>
              <w:rPr>
                <w:rFonts w:ascii="Times New Roman" w:hAnsi="Times New Roman" w:cs="Times New Roman"/>
                <w:color w:val="000000"/>
              </w:rPr>
            </w:pPr>
            <w:r>
              <w:rPr>
                <w:rFonts w:ascii="Times New Roman" w:eastAsia="宋体" w:hAnsi="Times New Roman" w:cs="Times New Roman"/>
                <w:color w:val="000000"/>
                <w:kern w:val="0"/>
                <w:sz w:val="24"/>
                <w:lang w:bidi="ar"/>
              </w:rPr>
              <w:t>Innovation Flexibility</w:t>
            </w:r>
          </w:p>
        </w:tc>
        <w:tc>
          <w:tcPr>
            <w:tcW w:w="0" w:type="auto"/>
            <w:shd w:val="clear" w:color="auto" w:fill="FFFFFF"/>
            <w:vAlign w:val="center"/>
          </w:tcPr>
          <w:p w14:paraId="7A20BC86" w14:textId="77777777" w:rsidR="00E52E11" w:rsidRDefault="00000000">
            <w:pPr>
              <w:widowControl/>
              <w:rPr>
                <w:rFonts w:ascii="Times New Roman" w:hAnsi="Times New Roman" w:cs="Times New Roman"/>
                <w:color w:val="000000"/>
              </w:rPr>
            </w:pPr>
            <w:r>
              <w:rPr>
                <w:rFonts w:ascii="Times New Roman" w:eastAsia="宋体" w:hAnsi="Times New Roman" w:cs="Times New Roman"/>
                <w:color w:val="000000"/>
                <w:kern w:val="0"/>
                <w:sz w:val="24"/>
                <w:lang w:bidi="ar"/>
              </w:rPr>
              <w:t>High within limits</w:t>
            </w:r>
          </w:p>
        </w:tc>
        <w:tc>
          <w:tcPr>
            <w:tcW w:w="0" w:type="auto"/>
            <w:shd w:val="clear" w:color="auto" w:fill="FFFFFF"/>
            <w:vAlign w:val="center"/>
          </w:tcPr>
          <w:p w14:paraId="54ED654D" w14:textId="77777777" w:rsidR="00E52E11" w:rsidRDefault="00000000">
            <w:pPr>
              <w:widowControl/>
              <w:rPr>
                <w:rFonts w:ascii="Times New Roman" w:hAnsi="Times New Roman" w:cs="Times New Roman"/>
                <w:color w:val="000000"/>
              </w:rPr>
            </w:pPr>
            <w:r>
              <w:rPr>
                <w:rFonts w:ascii="Times New Roman" w:eastAsia="宋体" w:hAnsi="Times New Roman" w:cs="Times New Roman"/>
                <w:color w:val="000000"/>
                <w:kern w:val="0"/>
                <w:sz w:val="24"/>
                <w:lang w:bidi="ar"/>
              </w:rPr>
              <w:t>Medium-High</w:t>
            </w:r>
          </w:p>
        </w:tc>
        <w:tc>
          <w:tcPr>
            <w:tcW w:w="0" w:type="auto"/>
            <w:shd w:val="clear" w:color="auto" w:fill="FFFFFF"/>
            <w:vAlign w:val="center"/>
          </w:tcPr>
          <w:p w14:paraId="3254284B" w14:textId="77777777" w:rsidR="00E52E11" w:rsidRDefault="00000000">
            <w:pPr>
              <w:widowControl/>
              <w:rPr>
                <w:rFonts w:ascii="Times New Roman" w:hAnsi="Times New Roman" w:cs="Times New Roman"/>
                <w:color w:val="000000"/>
              </w:rPr>
            </w:pPr>
            <w:r>
              <w:rPr>
                <w:rFonts w:ascii="Times New Roman" w:eastAsia="宋体" w:hAnsi="Times New Roman" w:cs="Times New Roman"/>
                <w:color w:val="000000"/>
                <w:kern w:val="0"/>
                <w:sz w:val="24"/>
                <w:lang w:bidi="ar"/>
              </w:rPr>
              <w:t>Variable</w:t>
            </w:r>
          </w:p>
        </w:tc>
        <w:tc>
          <w:tcPr>
            <w:tcW w:w="0" w:type="auto"/>
            <w:shd w:val="clear" w:color="auto" w:fill="FFFFFF"/>
            <w:vAlign w:val="center"/>
          </w:tcPr>
          <w:p w14:paraId="619A9F9C" w14:textId="77777777" w:rsidR="00E52E11" w:rsidRDefault="00000000">
            <w:pPr>
              <w:widowControl/>
              <w:rPr>
                <w:rFonts w:ascii="Times New Roman" w:hAnsi="Times New Roman" w:cs="Times New Roman"/>
                <w:color w:val="000000"/>
              </w:rPr>
            </w:pPr>
            <w:r>
              <w:rPr>
                <w:rFonts w:ascii="Times New Roman" w:eastAsia="宋体" w:hAnsi="Times New Roman" w:cs="Times New Roman"/>
                <w:color w:val="000000"/>
                <w:kern w:val="0"/>
                <w:sz w:val="24"/>
                <w:lang w:bidi="ar"/>
              </w:rPr>
              <w:t>Coordinated innovation cycles</w:t>
            </w:r>
          </w:p>
        </w:tc>
      </w:tr>
      <w:tr w:rsidR="00E52E11" w14:paraId="3124BEAC" w14:textId="77777777">
        <w:tc>
          <w:tcPr>
            <w:tcW w:w="0" w:type="auto"/>
            <w:tcBorders>
              <w:bottom w:val="single" w:sz="12" w:space="0" w:color="000000"/>
            </w:tcBorders>
            <w:shd w:val="clear" w:color="auto" w:fill="FFFFFF"/>
            <w:vAlign w:val="center"/>
          </w:tcPr>
          <w:p w14:paraId="43059862" w14:textId="77777777" w:rsidR="00E52E11" w:rsidRDefault="00000000">
            <w:pPr>
              <w:widowControl/>
              <w:rPr>
                <w:rFonts w:ascii="Times New Roman" w:hAnsi="Times New Roman" w:cs="Times New Roman"/>
                <w:color w:val="000000"/>
              </w:rPr>
            </w:pPr>
            <w:r>
              <w:rPr>
                <w:rFonts w:ascii="Times New Roman" w:eastAsia="宋体" w:hAnsi="Times New Roman" w:cs="Times New Roman"/>
                <w:color w:val="000000"/>
                <w:kern w:val="0"/>
                <w:sz w:val="24"/>
                <w:lang w:bidi="ar"/>
              </w:rPr>
              <w:t>Network Resilience</w:t>
            </w:r>
          </w:p>
        </w:tc>
        <w:tc>
          <w:tcPr>
            <w:tcW w:w="0" w:type="auto"/>
            <w:tcBorders>
              <w:bottom w:val="single" w:sz="12" w:space="0" w:color="000000"/>
            </w:tcBorders>
            <w:shd w:val="clear" w:color="auto" w:fill="FFFFFF"/>
            <w:vAlign w:val="center"/>
          </w:tcPr>
          <w:p w14:paraId="48B3B873" w14:textId="77777777" w:rsidR="00E52E11" w:rsidRDefault="00000000">
            <w:pPr>
              <w:widowControl/>
              <w:rPr>
                <w:rFonts w:ascii="Times New Roman" w:hAnsi="Times New Roman" w:cs="Times New Roman"/>
                <w:color w:val="000000"/>
              </w:rPr>
            </w:pPr>
            <w:r>
              <w:rPr>
                <w:rFonts w:ascii="Times New Roman" w:eastAsia="宋体" w:hAnsi="Times New Roman" w:cs="Times New Roman"/>
                <w:color w:val="000000"/>
                <w:kern w:val="0"/>
                <w:sz w:val="24"/>
                <w:lang w:bidi="ar"/>
              </w:rPr>
              <w:t>Single point failure</w:t>
            </w:r>
          </w:p>
        </w:tc>
        <w:tc>
          <w:tcPr>
            <w:tcW w:w="0" w:type="auto"/>
            <w:tcBorders>
              <w:bottom w:val="single" w:sz="12" w:space="0" w:color="000000"/>
            </w:tcBorders>
            <w:shd w:val="clear" w:color="auto" w:fill="FFFFFF"/>
            <w:vAlign w:val="center"/>
          </w:tcPr>
          <w:p w14:paraId="31B7ED3E" w14:textId="77777777" w:rsidR="00E52E11" w:rsidRDefault="00000000">
            <w:pPr>
              <w:widowControl/>
              <w:rPr>
                <w:rFonts w:ascii="Times New Roman" w:hAnsi="Times New Roman" w:cs="Times New Roman"/>
                <w:color w:val="000000"/>
              </w:rPr>
            </w:pPr>
            <w:r>
              <w:rPr>
                <w:rFonts w:ascii="Times New Roman" w:eastAsia="宋体" w:hAnsi="Times New Roman" w:cs="Times New Roman"/>
                <w:color w:val="000000"/>
                <w:kern w:val="0"/>
                <w:sz w:val="24"/>
                <w:lang w:bidi="ar"/>
              </w:rPr>
              <w:t>Distributed resilience</w:t>
            </w:r>
          </w:p>
        </w:tc>
        <w:tc>
          <w:tcPr>
            <w:tcW w:w="0" w:type="auto"/>
            <w:tcBorders>
              <w:bottom w:val="single" w:sz="12" w:space="0" w:color="000000"/>
            </w:tcBorders>
            <w:shd w:val="clear" w:color="auto" w:fill="FFFFFF"/>
            <w:vAlign w:val="center"/>
          </w:tcPr>
          <w:p w14:paraId="781538B7" w14:textId="77777777" w:rsidR="00E52E11" w:rsidRDefault="00000000">
            <w:pPr>
              <w:widowControl/>
              <w:rPr>
                <w:rFonts w:ascii="Times New Roman" w:hAnsi="Times New Roman" w:cs="Times New Roman"/>
                <w:color w:val="000000"/>
              </w:rPr>
            </w:pPr>
            <w:r>
              <w:rPr>
                <w:rFonts w:ascii="Times New Roman" w:eastAsia="宋体" w:hAnsi="Times New Roman" w:cs="Times New Roman"/>
                <w:color w:val="000000"/>
                <w:kern w:val="0"/>
                <w:sz w:val="24"/>
                <w:lang w:bidi="ar"/>
              </w:rPr>
              <w:t>Maximum resilience</w:t>
            </w:r>
          </w:p>
        </w:tc>
        <w:tc>
          <w:tcPr>
            <w:tcW w:w="0" w:type="auto"/>
            <w:tcBorders>
              <w:bottom w:val="single" w:sz="12" w:space="0" w:color="000000"/>
            </w:tcBorders>
            <w:shd w:val="clear" w:color="auto" w:fill="FFFFFF"/>
            <w:vAlign w:val="center"/>
          </w:tcPr>
          <w:p w14:paraId="612DB279" w14:textId="77777777" w:rsidR="00E52E11" w:rsidRDefault="00000000">
            <w:pPr>
              <w:widowControl/>
              <w:rPr>
                <w:rFonts w:ascii="Times New Roman" w:hAnsi="Times New Roman" w:cs="Times New Roman"/>
                <w:color w:val="000000"/>
              </w:rPr>
            </w:pPr>
            <w:r>
              <w:rPr>
                <w:rFonts w:ascii="Times New Roman" w:eastAsia="宋体" w:hAnsi="Times New Roman" w:cs="Times New Roman"/>
                <w:color w:val="000000"/>
                <w:kern w:val="0"/>
                <w:sz w:val="24"/>
                <w:lang w:bidi="ar"/>
              </w:rPr>
              <w:t>Balanced risk distribution</w:t>
            </w:r>
          </w:p>
        </w:tc>
      </w:tr>
    </w:tbl>
    <w:p w14:paraId="69B3A9D8" w14:textId="77777777" w:rsidR="00E52E11" w:rsidRDefault="00000000">
      <w:pPr>
        <w:pStyle w:val="a7"/>
        <w:widowControl/>
        <w:jc w:val="both"/>
        <w:rPr>
          <w:rFonts w:ascii="Times New Roman" w:hAnsi="Times New Roman"/>
        </w:rPr>
      </w:pPr>
      <w:r>
        <w:rPr>
          <w:rFonts w:ascii="Times New Roman" w:hAnsi="Times New Roman"/>
        </w:rPr>
        <w:t xml:space="preserve">The operational performance metrics of various governance models are captured in Table 6. The consortium hybrid model demonstrates near </w:t>
      </w:r>
      <w:proofErr w:type="spellStart"/>
      <w:r>
        <w:rPr>
          <w:rFonts w:ascii="Times New Roman" w:hAnsi="Times New Roman"/>
        </w:rPr>
        <w:t>centralised</w:t>
      </w:r>
      <w:proofErr w:type="spellEnd"/>
      <w:r>
        <w:rPr>
          <w:rFonts w:ascii="Times New Roman" w:hAnsi="Times New Roman"/>
        </w:rPr>
        <w:t xml:space="preserve"> decisional agility while being far more resilient than any single-authority system. Resource </w:t>
      </w:r>
      <w:r>
        <w:rPr>
          <w:rFonts w:ascii="Times New Roman" w:hAnsi="Times New Roman"/>
        </w:rPr>
        <w:lastRenderedPageBreak/>
        <w:t xml:space="preserve">efficiency is still competitive with 85-90% </w:t>
      </w:r>
      <w:proofErr w:type="spellStart"/>
      <w:r>
        <w:rPr>
          <w:rFonts w:ascii="Times New Roman" w:hAnsi="Times New Roman"/>
        </w:rPr>
        <w:t>utilisation</w:t>
      </w:r>
      <w:proofErr w:type="spellEnd"/>
      <w:r>
        <w:rPr>
          <w:rFonts w:ascii="Times New Roman" w:hAnsi="Times New Roman"/>
        </w:rPr>
        <w:t xml:space="preserve">, which is a major improvement </w:t>
      </w:r>
      <w:proofErr w:type="gramStart"/>
      <w:r>
        <w:rPr>
          <w:rFonts w:ascii="Times New Roman" w:hAnsi="Times New Roman"/>
        </w:rPr>
        <w:t xml:space="preserve">over purely </w:t>
      </w:r>
      <w:proofErr w:type="spellStart"/>
      <w:r>
        <w:rPr>
          <w:rFonts w:ascii="Times New Roman" w:hAnsi="Times New Roman"/>
        </w:rPr>
        <w:t>decentralised</w:t>
      </w:r>
      <w:proofErr w:type="spellEnd"/>
      <w:r>
        <w:rPr>
          <w:rFonts w:ascii="Times New Roman" w:hAnsi="Times New Roman"/>
        </w:rPr>
        <w:t xml:space="preserve"> networks</w:t>
      </w:r>
      <w:proofErr w:type="gramEnd"/>
      <w:r>
        <w:rPr>
          <w:rFonts w:ascii="Times New Roman" w:hAnsi="Times New Roman"/>
        </w:rPr>
        <w:t>. Compliance captures the hybrid model’s distinctive strength; structured systems coping with many jurisdictions can operate and align strategically.</w:t>
      </w:r>
    </w:p>
    <w:p w14:paraId="2C87A9BF" w14:textId="77777777" w:rsidR="00E52E11" w:rsidRDefault="00000000">
      <w:pPr>
        <w:pStyle w:val="2"/>
        <w:widowControl/>
        <w:jc w:val="both"/>
        <w:rPr>
          <w:rFonts w:ascii="Times New Roman" w:hAnsi="Times New Roman" w:hint="default"/>
        </w:rPr>
      </w:pPr>
      <w:r>
        <w:rPr>
          <w:rFonts w:ascii="Times New Roman" w:hAnsi="Times New Roman" w:hint="default"/>
        </w:rPr>
        <w:t>6.3 Decentralized Model: Public Blockchain Computing Markets and Digital Currency Cases</w:t>
      </w:r>
    </w:p>
    <w:p w14:paraId="6B87DBE7" w14:textId="77777777" w:rsidR="00E52E11" w:rsidRDefault="00000000">
      <w:pPr>
        <w:pStyle w:val="a7"/>
        <w:widowControl/>
        <w:jc w:val="both"/>
        <w:rPr>
          <w:rFonts w:ascii="Times New Roman" w:hAnsi="Times New Roman"/>
        </w:rPr>
      </w:pPr>
      <w:r>
        <w:rPr>
          <w:rFonts w:ascii="Times New Roman" w:hAnsi="Times New Roman"/>
        </w:rPr>
        <w:t xml:space="preserve">Public blockchain computing markets demonstrate the most advanced form of </w:t>
      </w:r>
      <w:proofErr w:type="spellStart"/>
      <w:r>
        <w:rPr>
          <w:rFonts w:ascii="Times New Roman" w:hAnsi="Times New Roman"/>
        </w:rPr>
        <w:t>decentralised</w:t>
      </w:r>
      <w:proofErr w:type="spellEnd"/>
      <w:r>
        <w:rPr>
          <w:rFonts w:ascii="Times New Roman" w:hAnsi="Times New Roman"/>
        </w:rPr>
        <w:t xml:space="preserve"> governance as proprietary computational assets are distributed through a consensus algorithm with no central authority </w:t>
      </w:r>
      <w:r>
        <w:rPr>
          <w:rFonts w:ascii="Times New Roman" w:hAnsi="Times New Roman"/>
        </w:rPr>
        <w:fldChar w:fldCharType="begin"/>
      </w:r>
      <w:r>
        <w:rPr>
          <w:rFonts w:ascii="Times New Roman" w:hAnsi="Times New Roman"/>
        </w:rPr>
        <w:instrText xml:space="preserve"> ADDIN EN.CITE &lt;EndNote&gt;&lt;Cite&gt;&lt;Author&gt;Saleh&lt;/Author&gt;&lt;Year&gt;2021&lt;/Year&gt;&lt;RecNum&gt;426&lt;/RecNum&gt;&lt;DisplayText&gt;[20]&lt;/DisplayText&gt;&lt;record&gt;&lt;rec-number&gt;426&lt;/rec-number&gt;&lt;foreign-keys&gt;&lt;key app="EN" db-id="fadpprxznwarx9ee9t65tefqrp9rttavsppx" timestamp="1749294216"&gt;426&lt;/key&gt;&lt;/foreign-keys&gt;&lt;ref-type name="Journal Article"&gt;17&lt;/ref-type&gt;&lt;contributors&gt;&lt;authors&gt;&lt;author&gt;Saleh, Fahad&lt;/author&gt;&lt;/authors&gt;&lt;/contributors&gt;&lt;titles&gt;&lt;title&gt;Blockchain without waste: Proof-of-stake&lt;/title&gt;&lt;secondary-title&gt;The Review of financial studies&lt;/secondary-title&gt;&lt;/titles&gt;&lt;periodical&gt;&lt;full-title&gt;The Review of financial studies&lt;/full-title&gt;&lt;/periodical&gt;&lt;pages&gt;1156-1190&lt;/pages&gt;&lt;volume&gt;34&lt;/volume&gt;&lt;number&gt;3&lt;/number&gt;&lt;dates&gt;&lt;year&gt;2021&lt;/year&gt;&lt;/dates&gt;&lt;isbn&gt;0893-9454&lt;/isbn&gt;&lt;urls&gt;&lt;/urls&gt;&lt;/record&gt;&lt;/Cite&gt;&lt;/EndNote&gt;</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rPr>
          <w:rFonts w:ascii="Times New Roman" w:hAnsi="Times New Roman"/>
        </w:rPr>
        <w:t xml:space="preserve">. These systems exemplify the coordination of large-scale distributed computing systems with security and fairness constraints using cryptographic protocols and economic incentives. The bitcoin and Ethereum networks are the primary examples of self-sustaining digital economies driven by computation through proof-of-work and proof-of-stake systems </w:t>
      </w:r>
      <w:r>
        <w:rPr>
          <w:rFonts w:ascii="Times New Roman" w:hAnsi="Times New Roman"/>
        </w:rPr>
        <w:fldChar w:fldCharType="begin"/>
      </w:r>
      <w:r>
        <w:rPr>
          <w:rFonts w:ascii="Times New Roman" w:hAnsi="Times New Roman"/>
        </w:rPr>
        <w:instrText xml:space="preserve"> ADDIN EN.CITE &lt;EndNote&gt;&lt;Cite&gt;&lt;Author&gt;Andolfatto&lt;/Author&gt;&lt;Year&gt;2022&lt;/Year&gt;&lt;RecNum&gt;428&lt;/RecNum&gt;&lt;DisplayText&gt;[33]&lt;/DisplayText&gt;&lt;record&gt;&lt;rec-number&gt;428&lt;/rec-number&gt;&lt;foreign-keys&gt;&lt;key app="EN" db-id="fadpprxznwarx9ee9t65tefqrp9rttavsppx" timestamp="1749294324"&gt;428&lt;/key&gt;&lt;/foreign-keys&gt;&lt;ref-type name="Journal Article"&gt;17&lt;/ref-type&gt;&lt;contributors&gt;&lt;authors&gt;&lt;author&gt;Andolfatto, David&lt;/author&gt;&lt;author&gt;Martin, Fernando M&lt;/author&gt;&lt;/authors&gt;&lt;/contributors&gt;&lt;titles&gt;&lt;title&gt;The blockchain revolution: Decoding digital currencies&lt;/title&gt;&lt;secondary-title&gt;Federal Reserve Bank of St. Louis Review&lt;/secondary-title&gt;&lt;/titles&gt;&lt;periodical&gt;&lt;full-title&gt;Federal Reserve Bank of St. Louis Review&lt;/full-title&gt;&lt;/periodical&gt;&lt;dates&gt;&lt;year&gt;2022&lt;/year&gt;&lt;/dates&gt;&lt;urls&gt;&lt;/urls&gt;&lt;/record&gt;&lt;/Cite&gt;&lt;/EndNote&gt;</w:instrText>
      </w:r>
      <w:r>
        <w:rPr>
          <w:rFonts w:ascii="Times New Roman" w:hAnsi="Times New Roman"/>
        </w:rPr>
        <w:fldChar w:fldCharType="separate"/>
      </w:r>
      <w:r>
        <w:rPr>
          <w:rFonts w:ascii="Times New Roman" w:hAnsi="Times New Roman"/>
        </w:rPr>
        <w:t>[33]</w:t>
      </w:r>
      <w:r>
        <w:rPr>
          <w:rFonts w:ascii="Times New Roman" w:hAnsi="Times New Roman"/>
        </w:rPr>
        <w:fldChar w:fldCharType="end"/>
      </w:r>
      <w:r>
        <w:rPr>
          <w:rFonts w:ascii="Times New Roman" w:hAnsi="Times New Roman"/>
        </w:rPr>
        <w:t>.</w:t>
      </w:r>
    </w:p>
    <w:p w14:paraId="560C0CC0" w14:textId="77777777" w:rsidR="00E52E11" w:rsidRDefault="00000000">
      <w:pPr>
        <w:pStyle w:val="a7"/>
        <w:widowControl/>
        <w:jc w:val="both"/>
        <w:rPr>
          <w:rFonts w:ascii="Times New Roman" w:hAnsi="Times New Roman"/>
        </w:rPr>
      </w:pPr>
      <w:r>
        <w:rPr>
          <w:rFonts w:ascii="Times New Roman" w:hAnsi="Times New Roman"/>
        </w:rPr>
        <w:t xml:space="preserve">These Ethereum-based smart contract ecosystems serving as </w:t>
      </w:r>
      <w:proofErr w:type="spellStart"/>
      <w:r>
        <w:rPr>
          <w:rFonts w:ascii="Times New Roman" w:hAnsi="Times New Roman"/>
        </w:rPr>
        <w:t>decentralised</w:t>
      </w:r>
      <w:proofErr w:type="spellEnd"/>
      <w:r>
        <w:rPr>
          <w:rFonts w:ascii="Times New Roman" w:hAnsi="Times New Roman"/>
        </w:rPr>
        <w:t xml:space="preserve"> computing marketplaces are an additional example illustrating the complex automation which programmable currency can perform </w:t>
      </w:r>
      <w:r>
        <w:rPr>
          <w:rFonts w:ascii="Times New Roman" w:hAnsi="Times New Roman"/>
        </w:rPr>
        <w:fldChar w:fldCharType="begin"/>
      </w:r>
      <w:r>
        <w:rPr>
          <w:rFonts w:ascii="Times New Roman" w:hAnsi="Times New Roman"/>
        </w:rPr>
        <w:instrText xml:space="preserve"> ADDIN EN.CITE &lt;EndNote&gt;&lt;Cite&gt;&lt;Author&gt;Schär&lt;/Author&gt;&lt;Year&gt;2021&lt;/Year&gt;&lt;RecNum&gt;424&lt;/RecNum&gt;&lt;DisplayText&gt;[31]&lt;/DisplayText&gt;&lt;record&gt;&lt;rec-number&gt;424&lt;/rec-number&gt;&lt;foreign-keys&gt;&lt;key app="EN" db-id="fadpprxznwarx9ee9t65tefqrp9rttavsppx" timestamp="1749294072"&gt;424&lt;/key&gt;&lt;/foreign-keys&gt;&lt;ref-type name="Journal Article"&gt;17&lt;/ref-type&gt;&lt;contributors&gt;&lt;authors&gt;&lt;author&gt;Schär, Fabian&lt;/author&gt;&lt;/authors&gt;&lt;/contributors&gt;&lt;titles&gt;&lt;title&gt;Decentralized finance: on blockchain and smart contract-based financial markets&lt;/title&gt;&lt;secondary-title&gt;Review of the Federal Reserve Bank of St Louis&lt;/secondary-title&gt;&lt;/titles&gt;&lt;periodical&gt;&lt;full-title&gt;Review of the Federal Reserve Bank of St Louis&lt;/full-title&gt;&lt;/periodical&gt;&lt;pages&gt;153-174&lt;/pages&gt;&lt;volume&gt;103&lt;/volume&gt;&lt;number&gt;2&lt;/number&gt;&lt;dates&gt;&lt;year&gt;2021&lt;/year&gt;&lt;/dates&gt;&lt;isbn&gt;0014-9187&lt;/isbn&gt;&lt;urls&gt;&lt;/urls&gt;&lt;/record&gt;&lt;/Cite&gt;&lt;/EndNote&gt;</w:instrText>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Such systems provide sophisticated automation which allows for </w:t>
      </w:r>
      <w:proofErr w:type="gramStart"/>
      <w:r>
        <w:rPr>
          <w:rFonts w:ascii="Times New Roman" w:hAnsi="Times New Roman"/>
        </w:rPr>
        <w:t>the granular</w:t>
      </w:r>
      <w:proofErr w:type="gramEnd"/>
      <w:r>
        <w:rPr>
          <w:rFonts w:ascii="Times New Roman" w:hAnsi="Times New Roman"/>
        </w:rPr>
        <w:t xml:space="preserve"> computational task pricing, </w:t>
      </w:r>
      <w:proofErr w:type="spellStart"/>
      <w:r>
        <w:rPr>
          <w:rFonts w:ascii="Times New Roman" w:hAnsi="Times New Roman"/>
        </w:rPr>
        <w:t>decentralised</w:t>
      </w:r>
      <w:proofErr w:type="spellEnd"/>
      <w:r>
        <w:rPr>
          <w:rFonts w:ascii="Times New Roman" w:hAnsi="Times New Roman"/>
        </w:rPr>
        <w:t xml:space="preserve"> payment systems, and self-regulating quality reputation systems. The transforming of computing resources into tokens facilitates these computing markets turning them into instant trades of processing power which enhances efficiency in determining prices and resource allocation </w:t>
      </w:r>
      <w:r>
        <w:rPr>
          <w:rFonts w:ascii="Times New Roman" w:hAnsi="Times New Roman"/>
        </w:rPr>
        <w:fldChar w:fldCharType="begin"/>
      </w:r>
      <w:r>
        <w:rPr>
          <w:rFonts w:ascii="Times New Roman" w:hAnsi="Times New Roman"/>
        </w:rPr>
        <w:instrText xml:space="preserve"> ADDIN EN.CITE &lt;EndNote&gt;&lt;Cite&gt;&lt;Author&gt;Lee&lt;/Author&gt;&lt;Year&gt;2019&lt;/Year&gt;&lt;RecNum&gt;446&lt;/RecNum&gt;&lt;DisplayText&gt;[32]&lt;/DisplayText&gt;&lt;record&gt;&lt;rec-number&gt;446&lt;/rec-number&gt;&lt;foreign-keys&gt;&lt;key app="EN" db-id="fadpprxznwarx9ee9t65tefqrp9rttavsppx" timestamp="1749295109"&gt;446&lt;/key&gt;&lt;/foreign-keys&gt;&lt;ref-type name="Journal Article"&gt;17&lt;/ref-type&gt;&lt;contributors&gt;&lt;authors&gt;&lt;author&gt;Lee, Jei Young&lt;/author&gt;&lt;/authors&gt;&lt;/contributors&gt;&lt;titles&gt;&lt;title&gt;A decentralized token economy: How blockchain and cryptocurrency can revolutionize business&lt;/title&gt;&lt;secondary-title&gt;Business Horizons&lt;/secondary-title&gt;&lt;/titles&gt;&lt;periodical&gt;&lt;full-title&gt;Business Horizons&lt;/full-title&gt;&lt;/periodical&gt;&lt;pages&gt;773-784&lt;/pages&gt;&lt;volume&gt;62&lt;/volume&gt;&lt;number&gt;6&lt;/number&gt;&lt;dates&gt;&lt;year&gt;2019&lt;/year&gt;&lt;/dates&gt;&lt;isbn&gt;0007-6813&lt;/isbn&gt;&lt;urls&gt;&lt;/urls&gt;&lt;/record&gt;&lt;/Cite&gt;&lt;/EndNote&gt;</w:instrText>
      </w:r>
      <w:r>
        <w:rPr>
          <w:rFonts w:ascii="Times New Roman" w:hAnsi="Times New Roman"/>
        </w:rPr>
        <w:fldChar w:fldCharType="separate"/>
      </w:r>
      <w:r>
        <w:rPr>
          <w:rFonts w:ascii="Times New Roman" w:hAnsi="Times New Roman"/>
        </w:rPr>
        <w:t>[32]</w:t>
      </w:r>
      <w:r>
        <w:rPr>
          <w:rFonts w:ascii="Times New Roman" w:hAnsi="Times New Roman"/>
        </w:rPr>
        <w:fldChar w:fldCharType="end"/>
      </w:r>
      <w:r>
        <w:rPr>
          <w:rFonts w:ascii="Times New Roman" w:hAnsi="Times New Roman"/>
        </w:rPr>
        <w:t>.</w:t>
      </w:r>
    </w:p>
    <w:p w14:paraId="275207E1" w14:textId="77777777" w:rsidR="00E52E11" w:rsidRDefault="00000000">
      <w:pPr>
        <w:pStyle w:val="a7"/>
        <w:widowControl/>
        <w:jc w:val="both"/>
        <w:rPr>
          <w:rFonts w:ascii="Times New Roman" w:hAnsi="Times New Roman"/>
        </w:rPr>
      </w:pPr>
      <w:r>
        <w:rPr>
          <w:rFonts w:ascii="Times New Roman" w:hAnsi="Times New Roman"/>
        </w:rPr>
        <w:t xml:space="preserve">The smart contracts managing the multi-billion pound asset pools in </w:t>
      </w:r>
      <w:proofErr w:type="spellStart"/>
      <w:r>
        <w:rPr>
          <w:rFonts w:ascii="Times New Roman" w:hAnsi="Times New Roman"/>
        </w:rPr>
        <w:t>Decentralised</w:t>
      </w:r>
      <w:proofErr w:type="spellEnd"/>
      <w:r>
        <w:rPr>
          <w:rFonts w:ascii="Times New Roman" w:hAnsi="Times New Roman"/>
        </w:rPr>
        <w:t xml:space="preserve"> Finance (DeFi) protocols showcase the most advanced examples of algorithmic governance within digital currency ecosystems and are fully automated IoT systems governed by pre-set parameters and market fluctuations </w:t>
      </w:r>
      <w:r>
        <w:rPr>
          <w:rFonts w:ascii="Times New Roman" w:hAnsi="Times New Roman"/>
        </w:rPr>
        <w:fldChar w:fldCharType="begin"/>
      </w:r>
      <w:r>
        <w:rPr>
          <w:rFonts w:ascii="Times New Roman" w:hAnsi="Times New Roman"/>
        </w:rPr>
        <w:instrText xml:space="preserve"> ADDIN EN.CITE &lt;EndNote&gt;&lt;Cite&gt;&lt;Author&gt;Ozili&lt;/Author&gt;&lt;Year&gt;2022&lt;/Year&gt;&lt;RecNum&gt;431&lt;/RecNum&gt;&lt;DisplayText&gt;[7]&lt;/DisplayText&gt;&lt;record&gt;&lt;rec-number&gt;431&lt;/rec-number&gt;&lt;foreign-keys&gt;&lt;key app="EN" db-id="fadpprxznwarx9ee9t65tefqrp9rttavsppx" timestamp="1749294541"&gt;431&lt;/key&gt;&lt;/foreign-keys&gt;&lt;ref-type name="Journal Article"&gt;17&lt;/ref-type&gt;&lt;contributors&gt;&lt;authors&gt;&lt;author&gt;Ozili, Peterson K&lt;/author&gt;&lt;/authors&gt;&lt;/contributors&gt;&lt;titles&gt;&lt;title&gt;Decentralized finance research and developments around the world&lt;/title&gt;&lt;secondary-title&gt;Journal of Banking and Financial Technology&lt;/secondary-title&gt;&lt;/titles&gt;&lt;periodical&gt;&lt;full-title&gt;Journal of Banking and Financial Technology&lt;/full-title&gt;&lt;/periodical&gt;&lt;pages&gt;117-133&lt;/pages&gt;&lt;volume&gt;6&lt;/volume&gt;&lt;number&gt;2&lt;/number&gt;&lt;dates&gt;&lt;year&gt;2022&lt;/year&gt;&lt;/dates&gt;&lt;isbn&gt;2524-7956&lt;/isbn&gt;&lt;urls&gt;&lt;/urls&gt;&lt;/record&gt;&lt;/Cite&gt;&lt;/EndNote&gt;</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t xml:space="preserve">. DeFi protocols are composable to an unparalleled degree, enabling complex cross-protocol interactions to form myriad sophisticated financial instruments and services. Governance tokens provided by DeFi protocols allow stakeholders to participate in system evolution while maintaining a perpetual </w:t>
      </w:r>
      <w:proofErr w:type="spellStart"/>
      <w:r>
        <w:rPr>
          <w:rFonts w:ascii="Times New Roman" w:hAnsi="Times New Roman"/>
        </w:rPr>
        <w:t>incentivisation</w:t>
      </w:r>
      <w:proofErr w:type="spellEnd"/>
      <w:r>
        <w:rPr>
          <w:rFonts w:ascii="Times New Roman" w:hAnsi="Times New Roman"/>
        </w:rPr>
        <w:t xml:space="preserve"> structure ensuring system health for the decades to come </w:t>
      </w:r>
      <w:r>
        <w:rPr>
          <w:rFonts w:ascii="Times New Roman" w:hAnsi="Times New Roman"/>
        </w:rPr>
        <w:fldChar w:fldCharType="begin"/>
      </w:r>
      <w:r>
        <w:rPr>
          <w:rFonts w:ascii="Times New Roman" w:hAnsi="Times New Roman"/>
        </w:rPr>
        <w:instrText xml:space="preserve"> ADDIN EN.CITE &lt;EndNote&gt;&lt;Cite&gt;&lt;Author&gt;Chen&lt;/Author&gt;&lt;Year&gt;2020&lt;/Year&gt;&lt;RecNum&gt;432&lt;/RecNum&gt;&lt;DisplayText&gt;[19]&lt;/DisplayText&gt;&lt;record&gt;&lt;rec-number&gt;432&lt;/rec-number&gt;&lt;foreign-keys&gt;&lt;key app="EN" db-id="fadpprxznwarx9ee9t65tefqrp9rttavsppx" timestamp="1749294563"&gt;432&lt;/key&gt;&lt;/foreign-keys&gt;&lt;ref-type name="Journal Article"&gt;17&lt;/ref-type&gt;&lt;contributors&gt;&lt;authors&gt;&lt;author&gt;Chen, Yan&lt;/author&gt;&lt;author&gt;Bellavitis, Cristiano&lt;/author&gt;&lt;/authors&gt;&lt;/contributors&gt;&lt;titles&gt;&lt;title&gt;Blockchain disruption and decentralized finance: The rise of decentralized business models&lt;/title&gt;&lt;secondary-title&gt;Journal of Business Venturing Insights&lt;/secondary-title&gt;&lt;/titles&gt;&lt;periodical&gt;&lt;full-title&gt;Journal of Business Venturing Insights&lt;/full-title&gt;&lt;/periodical&gt;&lt;pages&gt;e00151&lt;/pages&gt;&lt;volume&gt;13&lt;/volume&gt;&lt;dates&gt;&lt;year&gt;2020&lt;/year&gt;&lt;/dates&gt;&lt;isbn&gt;2352-6734&lt;/isbn&gt;&lt;urls&gt;&lt;/urls&gt;&lt;/record&gt;&lt;/Cite&gt;&lt;/EndNote&gt;</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t>.</w:t>
      </w:r>
    </w:p>
    <w:p w14:paraId="11050C52" w14:textId="77777777" w:rsidR="00E52E11" w:rsidRDefault="00000000">
      <w:pPr>
        <w:pStyle w:val="a7"/>
        <w:widowControl/>
        <w:jc w:val="both"/>
        <w:rPr>
          <w:rFonts w:ascii="Times New Roman" w:hAnsi="Times New Roman"/>
        </w:rPr>
      </w:pPr>
      <w:r>
        <w:rPr>
          <w:rFonts w:ascii="Times New Roman" w:hAnsi="Times New Roman"/>
        </w:rPr>
        <w:t xml:space="preserve">The fully </w:t>
      </w:r>
      <w:proofErr w:type="spellStart"/>
      <w:r>
        <w:rPr>
          <w:rFonts w:ascii="Times New Roman" w:hAnsi="Times New Roman"/>
        </w:rPr>
        <w:t>decentralised</w:t>
      </w:r>
      <w:proofErr w:type="spellEnd"/>
      <w:r>
        <w:rPr>
          <w:rFonts w:ascii="Times New Roman" w:hAnsi="Times New Roman"/>
        </w:rPr>
        <w:t xml:space="preserve"> computing models capture the attention of economists not for their technological features, but for the essential aspects of modern monetary policy and the mechanisms of creating value in digital economies </w:t>
      </w:r>
      <w:r>
        <w:rPr>
          <w:rFonts w:ascii="Times New Roman" w:hAnsi="Times New Roman"/>
        </w:rPr>
        <w:fldChar w:fldCharType="begin"/>
      </w:r>
      <w:r>
        <w:rPr>
          <w:rFonts w:ascii="Times New Roman" w:hAnsi="Times New Roman"/>
        </w:rPr>
        <w:instrText xml:space="preserve"> ADDIN EN.CITE &lt;EndNote&gt;&lt;Cite&gt;&lt;Author&gt;Hofmann&lt;/Author&gt;&lt;Year&gt;2020&lt;/Year&gt;&lt;RecNum&gt;447&lt;/RecNum&gt;&lt;DisplayText&gt;[13]&lt;/DisplayText&gt;&lt;record&gt;&lt;rec-number&gt;447&lt;/rec-number&gt;&lt;foreign-keys&gt;&lt;key app="EN" db-id="fadpprxznwarx9ee9t65tefqrp9rttavsppx" timestamp="1749295174"&gt;447&lt;/key&gt;&lt;/foreign-keys&gt;&lt;ref-type name="Journal Article"&gt;17&lt;/ref-type&gt;&lt;contributors&gt;&lt;authors&gt;&lt;author&gt;Hofmann, Christian&lt;/author&gt;&lt;/authors&gt;&lt;/contributors&gt;&lt;titles&gt;&lt;title&gt;The changing concept of money: a threat to the monetary system or an opportunity for the financial sector?&lt;/title&gt;&lt;secondary-title&gt;European Business Organization Law Review&lt;/secondary-title&gt;&lt;/titles&gt;&lt;periodical&gt;&lt;full-title&gt;European Business Organization Law Review&lt;/full-title&gt;&lt;/periodical&gt;&lt;pages&gt;37-68&lt;/pages&gt;&lt;volume&gt;21&lt;/volume&gt;&lt;dates&gt;&lt;year&gt;2020&lt;/year&gt;&lt;/dates&gt;&lt;isbn&gt;1566-7529&lt;/isbn&gt;&lt;urls&gt;&lt;/urls&gt;&lt;/record&gt;&lt;/Cite&gt;&lt;/EndNote&gt;</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t xml:space="preserve">. </w:t>
      </w:r>
      <w:proofErr w:type="spellStart"/>
      <w:r>
        <w:rPr>
          <w:rFonts w:ascii="Times New Roman" w:hAnsi="Times New Roman"/>
        </w:rPr>
        <w:t>Decentralised</w:t>
      </w:r>
      <w:proofErr w:type="spellEnd"/>
      <w:r>
        <w:rPr>
          <w:rFonts w:ascii="Times New Roman" w:hAnsi="Times New Roman"/>
        </w:rPr>
        <w:t xml:space="preserve"> digital currencies, unlike traditional fiat currencies which are backed by a sovereign authority, result in value from network effects, utility functions, and algorithmic mechanisms of scarcity </w:t>
      </w:r>
      <w:r>
        <w:rPr>
          <w:rFonts w:ascii="Times New Roman" w:hAnsi="Times New Roman"/>
        </w:rPr>
        <w:fldChar w:fldCharType="begin"/>
      </w:r>
      <w:r>
        <w:rPr>
          <w:rFonts w:ascii="Times New Roman" w:hAnsi="Times New Roman"/>
        </w:rPr>
        <w:instrText xml:space="preserve"> ADDIN EN.CITE &lt;EndNote&gt;&lt;Cite&gt;&lt;Author&gt;Murau&lt;/Author&gt;&lt;Year&gt;2024&lt;/Year&gt;&lt;RecNum&gt;398&lt;/RecNum&gt;&lt;DisplayText&gt;[16]&lt;/DisplayText&gt;&lt;record&gt;&lt;rec-number&gt;398&lt;/rec-number&gt;&lt;foreign-keys&gt;&lt;key app="EN" db-id="fadpprxznwarx9ee9t65tefqrp9rttavsppx" timestamp="1749292348"&gt;398&lt;/key&gt;&lt;/foreign-keys&gt;&lt;ref-type name="Journal Article"&gt;17&lt;/ref-type&gt;&lt;contributors&gt;&lt;authors&gt;&lt;author&gt;Murau, Steffen&lt;/author&gt;&lt;author&gt;Haas, Armin&lt;/author&gt;&lt;author&gt;Guter-Sandu, Andrei&lt;/author&gt;&lt;/authors&gt;&lt;/contributors&gt;&lt;titles&gt;&lt;title&gt;Monetary architecture and the green transition&lt;/title&gt;&lt;secondary-title&gt;Environment and Planning A: Economy and Space&lt;/secondary-title&gt;&lt;/titles&gt;&lt;periodical&gt;&lt;full-title&gt;Environment and Planning A: Economy and Space&lt;/full-title&gt;&lt;/periodical&gt;&lt;pages&gt;382-401&lt;/pages&gt;&lt;volume&gt;56&lt;/volume&gt;&lt;number&gt;2&lt;/number&gt;&lt;dates&gt;&lt;year&gt;2024&lt;/year&gt;&lt;/dates&gt;&lt;isbn&gt;0308-518X&lt;/isbn&gt;&lt;urls&gt;&lt;/urls&gt;&lt;/record&gt;&lt;/Cite&gt;&lt;/EndNote&gt;</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Fonts w:ascii="Times New Roman" w:hAnsi="Times New Roman"/>
        </w:rPr>
        <w:t xml:space="preserve">. Such a system is capable of providing entirely new paradigms for monetary systems devoid of geographical constraints and traditional banking architecture </w:t>
      </w:r>
      <w:r>
        <w:rPr>
          <w:rFonts w:ascii="Times New Roman" w:hAnsi="Times New Roman"/>
        </w:rPr>
        <w:fldChar w:fldCharType="begin"/>
      </w:r>
      <w:r>
        <w:rPr>
          <w:rFonts w:ascii="Times New Roman" w:hAnsi="Times New Roman"/>
        </w:rPr>
        <w:instrText xml:space="preserve"> ADDIN EN.CITE &lt;EndNote&gt;&lt;Cite&gt;&lt;Author&gt;Yamaoka&lt;/Author&gt;&lt;Year&gt;2022&lt;/Year&gt;&lt;RecNum&gt;448&lt;/RecNum&gt;&lt;DisplayText&gt;[39]&lt;/DisplayText&gt;&lt;record&gt;&lt;rec-number&gt;448&lt;/rec-number&gt;&lt;foreign-keys&gt;&lt;key app="EN" db-id="fadpprxznwarx9ee9t65tefqrp9rttavsppx" timestamp="1749295266"&gt;448&lt;/key&gt;&lt;/foreign-keys&gt;&lt;ref-type name="Book Section"&gt;5&lt;/ref-type&gt;&lt;contributors&gt;&lt;authors&gt;&lt;author&gt;Yamaoka, Hiromi&lt;/author&gt;&lt;/authors&gt;&lt;/contributors&gt;&lt;titles&gt;&lt;title&gt;Digital currencies and the future of money&lt;/title&gt;&lt;secondary-title&gt;The future of financial systems in the digital age: Perspectives from europe and Japan&lt;/secondary-title&gt;&lt;/titles&gt;&lt;pages&gt;49-73&lt;/pages&gt;&lt;dates&gt;&lt;year&gt;2022&lt;/year&gt;&lt;/dates&gt;&lt;publisher&gt;Springer Singapore Singapore&lt;/publisher&gt;&lt;urls&gt;&lt;/urls&gt;&lt;/record&gt;&lt;/Cite&gt;&lt;/EndNote&gt;</w:instrText>
      </w:r>
      <w:r>
        <w:rPr>
          <w:rFonts w:ascii="Times New Roman" w:hAnsi="Times New Roman"/>
        </w:rPr>
        <w:fldChar w:fldCharType="separate"/>
      </w:r>
      <w:r>
        <w:rPr>
          <w:rFonts w:ascii="Times New Roman" w:hAnsi="Times New Roman"/>
        </w:rPr>
        <w:t>[39]</w:t>
      </w:r>
      <w:r>
        <w:rPr>
          <w:rFonts w:ascii="Times New Roman" w:hAnsi="Times New Roman"/>
        </w:rPr>
        <w:fldChar w:fldCharType="end"/>
      </w:r>
      <w:r>
        <w:rPr>
          <w:rFonts w:ascii="Times New Roman" w:hAnsi="Times New Roman"/>
        </w:rPr>
        <w:t>.</w:t>
      </w:r>
    </w:p>
    <w:p w14:paraId="09B66781" w14:textId="77777777" w:rsidR="00E52E11" w:rsidRDefault="00000000">
      <w:pPr>
        <w:pStyle w:val="a7"/>
        <w:widowControl/>
        <w:jc w:val="both"/>
        <w:rPr>
          <w:rFonts w:ascii="Times New Roman" w:hAnsi="Times New Roman"/>
        </w:rPr>
      </w:pPr>
      <w:r>
        <w:rPr>
          <w:rFonts w:ascii="Times New Roman" w:hAnsi="Times New Roman"/>
        </w:rPr>
        <w:lastRenderedPageBreak/>
        <w:t xml:space="preserve">The scaling challenges unsolved in </w:t>
      </w:r>
      <w:proofErr w:type="spellStart"/>
      <w:r>
        <w:rPr>
          <w:rFonts w:ascii="Times New Roman" w:hAnsi="Times New Roman"/>
        </w:rPr>
        <w:t>decentralised</w:t>
      </w:r>
      <w:proofErr w:type="spellEnd"/>
      <w:r>
        <w:rPr>
          <w:rFonts w:ascii="Times New Roman" w:hAnsi="Times New Roman"/>
        </w:rPr>
        <w:t xml:space="preserve"> consensus models have spurred creativity in layer-2 systems, sharding frameworks, and hybrid consensus models all aimed at preserving the corners of </w:t>
      </w:r>
      <w:proofErr w:type="spellStart"/>
      <w:r>
        <w:rPr>
          <w:rFonts w:ascii="Times New Roman" w:hAnsi="Times New Roman"/>
        </w:rPr>
        <w:t>decentralisation</w:t>
      </w:r>
      <w:proofErr w:type="spellEnd"/>
      <w:r>
        <w:rPr>
          <w:rFonts w:ascii="Times New Roman" w:hAnsi="Times New Roman"/>
        </w:rPr>
        <w:t xml:space="preserve"> slack and higher transaction throughput </w:t>
      </w:r>
      <w:r>
        <w:rPr>
          <w:rFonts w:ascii="Times New Roman" w:hAnsi="Times New Roman"/>
        </w:rPr>
        <w:fldChar w:fldCharType="begin"/>
      </w:r>
      <w:r>
        <w:rPr>
          <w:rFonts w:ascii="Times New Roman" w:hAnsi="Times New Roman"/>
        </w:rPr>
        <w:instrText xml:space="preserve"> ADDIN EN.CITE &lt;EndNote&gt;&lt;Cite&gt;&lt;Author&gt;Saleh&lt;/Author&gt;&lt;Year&gt;2021&lt;/Year&gt;&lt;RecNum&gt;449&lt;/RecNum&gt;&lt;DisplayText&gt;[20]&lt;/DisplayText&gt;&lt;record&gt;&lt;rec-number&gt;449&lt;/rec-number&gt;&lt;foreign-keys&gt;&lt;key app="EN" db-id="fadpprxznwarx9ee9t65tefqrp9rttavsppx" timestamp="1749295294"&gt;449&lt;/key&gt;&lt;/foreign-keys&gt;&lt;ref-type name="Journal Article"&gt;17&lt;/ref-type&gt;&lt;contributors&gt;&lt;authors&gt;&lt;author&gt;Saleh, Fahad&lt;/author&gt;&lt;/authors&gt;&lt;/contributors&gt;&lt;titles&gt;&lt;title&gt;Blockchain without waste: Proof-of-stake&lt;/title&gt;&lt;secondary-title&gt;The Review of financial studies&lt;/secondary-title&gt;&lt;/titles&gt;&lt;periodical&gt;&lt;full-title&gt;The Review of financial studies&lt;/full-title&gt;&lt;/periodical&gt;&lt;pages&gt;1156-1190&lt;/pages&gt;&lt;volume&gt;34&lt;/volume&gt;&lt;number&gt;3&lt;/number&gt;&lt;dates&gt;&lt;year&gt;2021&lt;/year&gt;&lt;/dates&gt;&lt;isbn&gt;0893-9454&lt;/isbn&gt;&lt;urls&gt;&lt;/urls&gt;&lt;/record&gt;&lt;/Cite&gt;&lt;/EndNote&gt;</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rPr>
          <w:rFonts w:ascii="Times New Roman" w:hAnsi="Times New Roman"/>
        </w:rPr>
        <w:t xml:space="preserve">. Such advancements in technology reveal that there is a persistent movement of </w:t>
      </w:r>
      <w:proofErr w:type="spellStart"/>
      <w:r>
        <w:rPr>
          <w:rFonts w:ascii="Times New Roman" w:hAnsi="Times New Roman"/>
        </w:rPr>
        <w:t>decentralised</w:t>
      </w:r>
      <w:proofErr w:type="spellEnd"/>
      <w:r>
        <w:rPr>
          <w:rFonts w:ascii="Times New Roman" w:hAnsi="Times New Roman"/>
        </w:rPr>
        <w:t xml:space="preserve"> systems toward practicality for mainstream computing markets while preserving the core values of </w:t>
      </w:r>
      <w:proofErr w:type="spellStart"/>
      <w:r>
        <w:rPr>
          <w:rFonts w:ascii="Times New Roman" w:hAnsi="Times New Roman"/>
        </w:rPr>
        <w:t>trustlessness</w:t>
      </w:r>
      <w:proofErr w:type="spellEnd"/>
      <w:r>
        <w:rPr>
          <w:rFonts w:ascii="Times New Roman" w:hAnsi="Times New Roman"/>
        </w:rPr>
        <w:t xml:space="preserve"> and censorship resistance.</w:t>
      </w:r>
    </w:p>
    <w:p w14:paraId="35AD7ECE" w14:textId="77777777" w:rsidR="00E52E11" w:rsidRDefault="00000000">
      <w:pPr>
        <w:pStyle w:val="a7"/>
        <w:widowControl/>
        <w:jc w:val="both"/>
        <w:rPr>
          <w:rFonts w:ascii="Times New Roman" w:hAnsi="Times New Roman"/>
        </w:rPr>
      </w:pPr>
      <w:r>
        <w:rPr>
          <w:rFonts w:ascii="Times New Roman" w:hAnsi="Times New Roman"/>
        </w:rPr>
        <w:t xml:space="preserve">The </w:t>
      </w:r>
      <w:proofErr w:type="spellStart"/>
      <w:r>
        <w:rPr>
          <w:rFonts w:ascii="Times New Roman" w:hAnsi="Times New Roman"/>
        </w:rPr>
        <w:t>decentralised</w:t>
      </w:r>
      <w:proofErr w:type="spellEnd"/>
      <w:r>
        <w:rPr>
          <w:rFonts w:ascii="Times New Roman" w:hAnsi="Times New Roman"/>
        </w:rPr>
        <w:t xml:space="preserve"> computing markets still face prominent unsolved problems regarding energy efficiency, transaction fees, cost, and the overall interface which pose barriers for widespread adoption </w:t>
      </w:r>
      <w:r>
        <w:rPr>
          <w:rFonts w:ascii="Times New Roman" w:hAnsi="Times New Roman"/>
        </w:rPr>
        <w:fldChar w:fldCharType="begin"/>
      </w:r>
      <w:r>
        <w:rPr>
          <w:rFonts w:ascii="Times New Roman" w:hAnsi="Times New Roman"/>
        </w:rPr>
        <w:instrText xml:space="preserve"> ADDIN EN.CITE &lt;EndNote&gt;&lt;Cite&gt;&lt;Author&gt;Sun&lt;/Author&gt;&lt;Year&gt;2021&lt;/Year&gt;&lt;RecNum&gt;414&lt;/RecNum&gt;&lt;DisplayText&gt;[28]&lt;/DisplayText&gt;&lt;record&gt;&lt;rec-number&gt;414&lt;/rec-number&gt;&lt;foreign-keys&gt;&lt;key app="EN" db-id="fadpprxznwarx9ee9t65tefqrp9rttavsppx" timestamp="1749293761"&gt;414&lt;/key&gt;&lt;/foreign-keys&gt;&lt;ref-type name="Journal Article"&gt;17&lt;/ref-type&gt;&lt;contributors&gt;&lt;authors&gt;&lt;author&gt;Sun, Enchang&lt;/author&gt;&lt;author&gt;Meng, Kang&lt;/author&gt;&lt;author&gt;Yang, Ruizhe&lt;/author&gt;&lt;author&gt;Zhang, Yanhua&lt;/author&gt;&lt;author&gt;Li, Meng&lt;/author&gt;&lt;/authors&gt;&lt;/contributors&gt;&lt;titles&gt;&lt;title&gt;Research on distributed data sharing system based on Internet of Things and blockchain&lt;/title&gt;&lt;secondary-title&gt;Journal of Systems Science and Information&lt;/secondary-title&gt;&lt;/titles&gt;&lt;periodical&gt;&lt;full-title&gt;Journal of Systems Science and Information&lt;/full-title&gt;&lt;/periodical&gt;&lt;pages&gt;239-254&lt;/pages&gt;&lt;volume&gt;9&lt;/volume&gt;&lt;number&gt;3&lt;/number&gt;&lt;dates&gt;&lt;year&gt;2021&lt;/year&gt;&lt;/dates&gt;&lt;isbn&gt;2512-6660&lt;/isbn&gt;&lt;urls&gt;&lt;/urls&gt;&lt;/record&gt;&lt;/Cite&gt;&lt;/EndNote&gt;</w:instrText>
      </w:r>
      <w:r>
        <w:rPr>
          <w:rFonts w:ascii="Times New Roman" w:hAnsi="Times New Roman"/>
        </w:rPr>
        <w:fldChar w:fldCharType="separate"/>
      </w:r>
      <w:r>
        <w:rPr>
          <w:rFonts w:ascii="Times New Roman" w:hAnsi="Times New Roman"/>
        </w:rPr>
        <w:t>[28]</w:t>
      </w:r>
      <w:r>
        <w:rPr>
          <w:rFonts w:ascii="Times New Roman" w:hAnsi="Times New Roman"/>
        </w:rPr>
        <w:fldChar w:fldCharType="end"/>
      </w:r>
      <w:r>
        <w:rPr>
          <w:rFonts w:ascii="Times New Roman" w:hAnsi="Times New Roman"/>
        </w:rPr>
        <w:t xml:space="preserve">. The ongoing innovation of proof-of-stake consensus models, state channels, and other framework driving technologies, however, follows a direction of </w:t>
      </w:r>
      <w:proofErr w:type="spellStart"/>
      <w:r>
        <w:rPr>
          <w:rFonts w:ascii="Times New Roman" w:hAnsi="Times New Roman"/>
        </w:rPr>
        <w:t>decentralised</w:t>
      </w:r>
      <w:proofErr w:type="spellEnd"/>
      <w:r>
        <w:rPr>
          <w:rFonts w:ascii="Times New Roman" w:hAnsi="Times New Roman"/>
        </w:rPr>
        <w:t xml:space="preserve"> computing designs that are more practical and enduring. The combination of these technical enhancements with a rising need for digital sovereignty and financial inclusion underscores </w:t>
      </w:r>
      <w:proofErr w:type="gramStart"/>
      <w:r>
        <w:rPr>
          <w:rFonts w:ascii="Times New Roman" w:hAnsi="Times New Roman"/>
        </w:rPr>
        <w:t>increased</w:t>
      </w:r>
      <w:proofErr w:type="gramEnd"/>
      <w:r>
        <w:rPr>
          <w:rFonts w:ascii="Times New Roman" w:hAnsi="Times New Roman"/>
        </w:rPr>
        <w:t xml:space="preserve"> adoption of central-less models in future computing economies.</w:t>
      </w:r>
    </w:p>
    <w:p w14:paraId="5BE66E7D" w14:textId="77777777" w:rsidR="00E52E11" w:rsidRDefault="00000000">
      <w:pPr>
        <w:pStyle w:val="a7"/>
        <w:widowControl/>
        <w:jc w:val="both"/>
        <w:rPr>
          <w:rFonts w:ascii="Times New Roman" w:hAnsi="Times New Roman"/>
        </w:rPr>
      </w:pPr>
      <w:r>
        <w:rPr>
          <w:rFonts w:ascii="Times New Roman" w:hAnsi="Times New Roman"/>
        </w:rPr>
        <w:t xml:space="preserve">Examining all three governance models in parallel suggests that each approach </w:t>
      </w:r>
      <w:proofErr w:type="spellStart"/>
      <w:r>
        <w:rPr>
          <w:rFonts w:ascii="Times New Roman" w:hAnsi="Times New Roman"/>
        </w:rPr>
        <w:t>prioritises</w:t>
      </w:r>
      <w:proofErr w:type="spellEnd"/>
      <w:r>
        <w:rPr>
          <w:rFonts w:ascii="Times New Roman" w:hAnsi="Times New Roman"/>
        </w:rPr>
        <w:t xml:space="preserve"> different considerations within the framework of digital economy systems. </w:t>
      </w:r>
      <w:proofErr w:type="spellStart"/>
      <w:r>
        <w:rPr>
          <w:rFonts w:ascii="Times New Roman" w:hAnsi="Times New Roman"/>
        </w:rPr>
        <w:t>Centralised</w:t>
      </w:r>
      <w:proofErr w:type="spellEnd"/>
      <w:r>
        <w:rPr>
          <w:rFonts w:ascii="Times New Roman" w:hAnsi="Times New Roman"/>
        </w:rPr>
        <w:t xml:space="preserve"> models lead </w:t>
      </w:r>
      <w:proofErr w:type="gramStart"/>
      <w:r>
        <w:rPr>
          <w:rFonts w:ascii="Times New Roman" w:hAnsi="Times New Roman"/>
        </w:rPr>
        <w:t>in</w:t>
      </w:r>
      <w:proofErr w:type="gramEnd"/>
      <w:r>
        <w:rPr>
          <w:rFonts w:ascii="Times New Roman" w:hAnsi="Times New Roman"/>
        </w:rPr>
        <w:t xml:space="preserve"> operational efficiency and user satisfaction; hybrid models try to accommodate multiple interests and regulatory </w:t>
      </w:r>
      <w:proofErr w:type="gramStart"/>
      <w:r>
        <w:rPr>
          <w:rFonts w:ascii="Times New Roman" w:hAnsi="Times New Roman"/>
        </w:rPr>
        <w:t>requirements;</w:t>
      </w:r>
      <w:proofErr w:type="gramEnd"/>
      <w:r>
        <w:rPr>
          <w:rFonts w:ascii="Times New Roman" w:hAnsi="Times New Roman"/>
        </w:rPr>
        <w:t xml:space="preserve"> while </w:t>
      </w:r>
      <w:proofErr w:type="spellStart"/>
      <w:r>
        <w:rPr>
          <w:rFonts w:ascii="Times New Roman" w:hAnsi="Times New Roman"/>
        </w:rPr>
        <w:t>decentralised</w:t>
      </w:r>
      <w:proofErr w:type="spellEnd"/>
      <w:r>
        <w:rPr>
          <w:rFonts w:ascii="Times New Roman" w:hAnsi="Times New Roman"/>
        </w:rPr>
        <w:t xml:space="preserve"> models enhance user freedom and system robustness. The existence and interplay of these various models form a rich and robust computing system ecosystem for diverse user needs and applications </w:t>
      </w:r>
      <w:r>
        <w:rPr>
          <w:rFonts w:ascii="Times New Roman" w:hAnsi="Times New Roman"/>
        </w:rPr>
        <w:fldChar w:fldCharType="begin"/>
      </w:r>
      <w:r>
        <w:rPr>
          <w:rFonts w:ascii="Times New Roman" w:hAnsi="Times New Roman"/>
        </w:rPr>
        <w:instrText xml:space="preserve"> ADDIN EN.CITE &lt;EndNote&gt;&lt;Cite&gt;&lt;Author&gt;Donta&lt;/Author&gt;&lt;Year&gt;2023&lt;/Year&gt;&lt;RecNum&gt;413&lt;/RecNum&gt;&lt;DisplayText&gt;[25]&lt;/DisplayText&gt;&lt;record&gt;&lt;rec-number&gt;413&lt;/rec-number&gt;&lt;foreign-keys&gt;&lt;key app="EN" db-id="fadpprxznwarx9ee9t65tefqrp9rttavsppx" timestamp="1749293738"&gt;413&lt;/key&gt;&lt;/foreign-keys&gt;&lt;ref-type name="Journal Article"&gt;17&lt;/ref-type&gt;&lt;contributors&gt;&lt;authors&gt;&lt;author&gt;Donta, Praveen Kumar&lt;/author&gt;&lt;author&gt;Murturi, Ilir&lt;/author&gt;&lt;author&gt;Casamayor Pujol, Victor&lt;/author&gt;&lt;author&gt;Sedlak, Boris&lt;/author&gt;&lt;author&gt;Dustdar, Schahram&lt;/author&gt;&lt;/authors&gt;&lt;/contributors&gt;&lt;titles&gt;&lt;title&gt;Exploring the potential of distributed computing continuum systems&lt;/title&gt;&lt;secondary-title&gt;Computers&lt;/secondary-title&gt;&lt;/titles&gt;&lt;periodical&gt;&lt;full-title&gt;Computers&lt;/full-title&gt;&lt;/periodical&gt;&lt;pages&gt;198&lt;/pages&gt;&lt;volume&gt;12&lt;/volume&gt;&lt;number&gt;10&lt;/number&gt;&lt;dates&gt;&lt;year&gt;2023&lt;/year&gt;&lt;/dates&gt;&lt;isbn&gt;2073-431X&lt;/isbn&gt;&lt;urls&gt;&lt;/urls&gt;&lt;/record&gt;&lt;/Cite&gt;&lt;/EndNote&gt;</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r>
        <w:rPr>
          <w:rFonts w:ascii="Times New Roman" w:hAnsi="Times New Roman"/>
        </w:rPr>
        <w:t>.</w:t>
      </w:r>
    </w:p>
    <w:p w14:paraId="3229A074" w14:textId="77777777" w:rsidR="00E52E11" w:rsidRDefault="00000000">
      <w:pPr>
        <w:pStyle w:val="1"/>
        <w:widowControl/>
        <w:jc w:val="both"/>
        <w:rPr>
          <w:rFonts w:ascii="Times New Roman" w:hAnsi="Times New Roman" w:hint="default"/>
        </w:rPr>
      </w:pPr>
      <w:r>
        <w:rPr>
          <w:rFonts w:ascii="Times New Roman" w:hAnsi="Times New Roman"/>
        </w:rPr>
        <w:t>7. Conclusion</w:t>
      </w:r>
    </w:p>
    <w:p w14:paraId="01FD6354" w14:textId="77777777" w:rsidR="00E52E11" w:rsidRDefault="00000000">
      <w:pPr>
        <w:pStyle w:val="a7"/>
        <w:jc w:val="both"/>
        <w:rPr>
          <w:rFonts w:ascii="Times New Roman" w:hAnsi="Times New Roman"/>
        </w:rPr>
      </w:pPr>
      <w:r>
        <w:rPr>
          <w:rFonts w:ascii="Times New Roman" w:hAnsi="Times New Roman" w:hint="eastAsia"/>
        </w:rPr>
        <w:t xml:space="preserve">This study illustrates the shift from data banks to digital currencies </w:t>
      </w:r>
      <w:proofErr w:type="gramStart"/>
      <w:r>
        <w:rPr>
          <w:rFonts w:ascii="Times New Roman" w:hAnsi="Times New Roman" w:hint="eastAsia"/>
        </w:rPr>
        <w:t>as a result of</w:t>
      </w:r>
      <w:proofErr w:type="gramEnd"/>
      <w:r>
        <w:rPr>
          <w:rFonts w:ascii="Times New Roman" w:hAnsi="Times New Roman" w:hint="eastAsia"/>
        </w:rPr>
        <w:t xml:space="preserve"> new computing models which stand in opposition to established </w:t>
      </w:r>
      <w:proofErr w:type="spellStart"/>
      <w:r>
        <w:rPr>
          <w:rFonts w:ascii="Times New Roman" w:hAnsi="Times New Roman" w:hint="eastAsia"/>
        </w:rPr>
        <w:t>centralised</w:t>
      </w:r>
      <w:proofErr w:type="spellEnd"/>
      <w:r>
        <w:rPr>
          <w:rFonts w:ascii="Times New Roman" w:hAnsi="Times New Roman" w:hint="eastAsia"/>
        </w:rPr>
        <w:t xml:space="preserve"> frameworks, representing a radical change to the computing system architecture and the economic structure of an </w:t>
      </w:r>
      <w:proofErr w:type="spellStart"/>
      <w:r>
        <w:rPr>
          <w:rFonts w:ascii="Times New Roman" w:hAnsi="Times New Roman" w:hint="eastAsia"/>
        </w:rPr>
        <w:t>organisation</w:t>
      </w:r>
      <w:proofErr w:type="spellEnd"/>
      <w:r>
        <w:rPr>
          <w:rFonts w:ascii="Times New Roman" w:hAnsi="Times New Roman" w:hint="eastAsia"/>
        </w:rPr>
        <w:t xml:space="preserve">. The investigation outlines three distinct evolutionary pathways: </w:t>
      </w:r>
      <w:proofErr w:type="spellStart"/>
      <w:r>
        <w:rPr>
          <w:rFonts w:ascii="Times New Roman" w:hAnsi="Times New Roman" w:hint="eastAsia"/>
        </w:rPr>
        <w:t>centralised</w:t>
      </w:r>
      <w:proofErr w:type="spellEnd"/>
      <w:r>
        <w:rPr>
          <w:rFonts w:ascii="Times New Roman" w:hAnsi="Times New Roman" w:hint="eastAsia"/>
        </w:rPr>
        <w:t xml:space="preserve"> data bank paradigms focusing on efficiency and scalability, hybrid governed models where stakeholder participation is balanced with compliance to regulatory frameworks, and fully </w:t>
      </w:r>
      <w:proofErr w:type="spellStart"/>
      <w:r>
        <w:rPr>
          <w:rFonts w:ascii="Times New Roman" w:hAnsi="Times New Roman" w:hint="eastAsia"/>
        </w:rPr>
        <w:t>decentralised</w:t>
      </w:r>
      <w:proofErr w:type="spellEnd"/>
      <w:r>
        <w:rPr>
          <w:rFonts w:ascii="Times New Roman" w:hAnsi="Times New Roman" w:hint="eastAsia"/>
        </w:rPr>
        <w:t xml:space="preserve"> systems where user control is </w:t>
      </w:r>
      <w:proofErr w:type="spellStart"/>
      <w:r>
        <w:rPr>
          <w:rFonts w:ascii="Times New Roman" w:hAnsi="Times New Roman" w:hint="eastAsia"/>
        </w:rPr>
        <w:t>maximised</w:t>
      </w:r>
      <w:proofErr w:type="spellEnd"/>
      <w:r>
        <w:rPr>
          <w:rFonts w:ascii="Times New Roman" w:hAnsi="Times New Roman" w:hint="eastAsia"/>
        </w:rPr>
        <w:t xml:space="preserve"> through algorithmic consensus. Through </w:t>
      </w:r>
      <w:proofErr w:type="spellStart"/>
      <w:r>
        <w:rPr>
          <w:rFonts w:ascii="Times New Roman" w:hAnsi="Times New Roman" w:hint="eastAsia"/>
        </w:rPr>
        <w:t>monetisation</w:t>
      </w:r>
      <w:proofErr w:type="spellEnd"/>
      <w:r>
        <w:rPr>
          <w:rFonts w:ascii="Times New Roman" w:hAnsi="Times New Roman" w:hint="eastAsia"/>
        </w:rPr>
        <w:t xml:space="preserve">, creation of ancillary values, and eco-system value </w:t>
      </w:r>
      <w:proofErr w:type="spellStart"/>
      <w:r>
        <w:rPr>
          <w:rFonts w:ascii="Times New Roman" w:hAnsi="Times New Roman" w:hint="eastAsia"/>
        </w:rPr>
        <w:t>realisation</w:t>
      </w:r>
      <w:proofErr w:type="spellEnd"/>
      <w:r>
        <w:rPr>
          <w:rFonts w:ascii="Times New Roman" w:hAnsi="Times New Roman" w:hint="eastAsia"/>
        </w:rPr>
        <w:t xml:space="preserve">, the data </w:t>
      </w:r>
      <w:proofErr w:type="spellStart"/>
      <w:r>
        <w:rPr>
          <w:rFonts w:ascii="Times New Roman" w:hAnsi="Times New Roman" w:hint="eastAsia"/>
        </w:rPr>
        <w:t>valorisation</w:t>
      </w:r>
      <w:proofErr w:type="spellEnd"/>
      <w:r>
        <w:rPr>
          <w:rFonts w:ascii="Times New Roman" w:hAnsi="Times New Roman" w:hint="eastAsia"/>
        </w:rPr>
        <w:t xml:space="preserve"> framework illustrates how raw computational resources undergo transformation to become digital assets. The ability to </w:t>
      </w:r>
      <w:proofErr w:type="spellStart"/>
      <w:r>
        <w:rPr>
          <w:rFonts w:ascii="Times New Roman" w:hAnsi="Times New Roman" w:hint="eastAsia"/>
        </w:rPr>
        <w:t>tokenise</w:t>
      </w:r>
      <w:proofErr w:type="spellEnd"/>
      <w:r>
        <w:rPr>
          <w:rFonts w:ascii="Times New Roman" w:hAnsi="Times New Roman" w:hint="eastAsia"/>
        </w:rPr>
        <w:t xml:space="preserve"> computational power emerges as an essential mechanism for </w:t>
      </w:r>
      <w:proofErr w:type="spellStart"/>
      <w:r>
        <w:rPr>
          <w:rFonts w:ascii="Times New Roman" w:hAnsi="Times New Roman" w:hint="eastAsia"/>
        </w:rPr>
        <w:t>monetisable</w:t>
      </w:r>
      <w:proofErr w:type="spellEnd"/>
      <w:r>
        <w:rPr>
          <w:rFonts w:ascii="Times New Roman" w:hAnsi="Times New Roman" w:hint="eastAsia"/>
        </w:rPr>
        <w:t xml:space="preserve"> markets, while automated governance and allocation of resources is delivered by smart contracts as the technological base for self-regulated systems. The comparative case study provides evidence that every governance model </w:t>
      </w:r>
      <w:proofErr w:type="spellStart"/>
      <w:r>
        <w:rPr>
          <w:rFonts w:ascii="Times New Roman" w:hAnsi="Times New Roman" w:hint="eastAsia"/>
        </w:rPr>
        <w:t>optimises</w:t>
      </w:r>
      <w:proofErr w:type="spellEnd"/>
      <w:r>
        <w:rPr>
          <w:rFonts w:ascii="Times New Roman" w:hAnsi="Times New Roman" w:hint="eastAsia"/>
        </w:rPr>
        <w:t xml:space="preserve"> for different ecosystem priorities within the socioeconomic biosystem of the digital economy, where </w:t>
      </w:r>
      <w:proofErr w:type="spellStart"/>
      <w:r>
        <w:rPr>
          <w:rFonts w:ascii="Times New Roman" w:hAnsi="Times New Roman" w:hint="eastAsia"/>
        </w:rPr>
        <w:t>centralised</w:t>
      </w:r>
      <w:proofErr w:type="spellEnd"/>
      <w:r>
        <w:rPr>
          <w:rFonts w:ascii="Times New Roman" w:hAnsi="Times New Roman" w:hint="eastAsia"/>
        </w:rPr>
        <w:t xml:space="preserve"> models dominate economic efficiency, hybrids balance multiple stakeholder demands, and </w:t>
      </w:r>
      <w:proofErr w:type="spellStart"/>
      <w:r>
        <w:rPr>
          <w:rFonts w:ascii="Times New Roman" w:hAnsi="Times New Roman" w:hint="eastAsia"/>
        </w:rPr>
        <w:t>decentralised</w:t>
      </w:r>
      <w:proofErr w:type="spellEnd"/>
      <w:r>
        <w:rPr>
          <w:rFonts w:ascii="Times New Roman" w:hAnsi="Times New Roman" w:hint="eastAsia"/>
        </w:rPr>
        <w:t xml:space="preserve"> models offer maximum resilience and user control. The combination of blockchain technology and the </w:t>
      </w:r>
      <w:r>
        <w:rPr>
          <w:rFonts w:ascii="Times New Roman" w:hAnsi="Times New Roman" w:hint="eastAsia"/>
        </w:rPr>
        <w:lastRenderedPageBreak/>
        <w:t xml:space="preserve">traditional computing infrastructure gives rise to programmable money and autonomous financial services which are untethered from the traditional banking framework. These certain developments imply that computing economies of the future will most likely consist of multiple different models of governance existing simultaneously within interdependent ecosystems tailored to </w:t>
      </w:r>
      <w:proofErr w:type="gramStart"/>
      <w:r>
        <w:rPr>
          <w:rFonts w:ascii="Times New Roman" w:hAnsi="Times New Roman" w:hint="eastAsia"/>
        </w:rPr>
        <w:t>particular needs</w:t>
      </w:r>
      <w:proofErr w:type="gramEnd"/>
      <w:r>
        <w:rPr>
          <w:rFonts w:ascii="Times New Roman" w:hAnsi="Times New Roman" w:hint="eastAsia"/>
        </w:rPr>
        <w:t xml:space="preserve"> and preferences of users. The move toward computing resources to be </w:t>
      </w:r>
      <w:proofErr w:type="spellStart"/>
      <w:r>
        <w:rPr>
          <w:rFonts w:ascii="Times New Roman" w:hAnsi="Times New Roman" w:hint="eastAsia"/>
        </w:rPr>
        <w:t>tokenised</w:t>
      </w:r>
      <w:proofErr w:type="spellEnd"/>
      <w:r>
        <w:rPr>
          <w:rFonts w:ascii="Times New Roman" w:hAnsi="Times New Roman" w:hint="eastAsia"/>
        </w:rPr>
        <w:t xml:space="preserve"> and governed algorithmically suggests there are fundamental changes in the manner value is created, distributed, and controlled within the digital economic systems.</w:t>
      </w:r>
    </w:p>
    <w:p w14:paraId="70D8312E" w14:textId="77777777" w:rsidR="00E52E11" w:rsidRDefault="00000000">
      <w:pPr>
        <w:pStyle w:val="1"/>
        <w:widowControl/>
        <w:jc w:val="both"/>
        <w:rPr>
          <w:rFonts w:ascii="Times New Roman" w:hAnsi="Times New Roman" w:hint="default"/>
        </w:rPr>
      </w:pPr>
      <w:r>
        <w:rPr>
          <w:rFonts w:ascii="Times New Roman" w:hAnsi="Times New Roman" w:hint="default"/>
        </w:rPr>
        <w:t>References</w:t>
      </w:r>
    </w:p>
    <w:p w14:paraId="30E39D3D" w14:textId="77777777" w:rsidR="00E52E11" w:rsidRDefault="00000000">
      <w:pPr>
        <w:pStyle w:val="EndNoteBibliography"/>
        <w:numPr>
          <w:ilvl w:val="0"/>
          <w:numId w:val="1"/>
        </w:numPr>
      </w:pPr>
      <w:r>
        <w:rPr>
          <w:rFonts w:ascii="Times New Roman" w:hAnsi="Times New Roman" w:cs="Times New Roman"/>
          <w:sz w:val="32"/>
          <w:szCs w:val="40"/>
        </w:rPr>
        <w:fldChar w:fldCharType="begin"/>
      </w:r>
      <w:r>
        <w:rPr>
          <w:rFonts w:ascii="Times New Roman" w:hAnsi="Times New Roman" w:cs="Times New Roman"/>
          <w:sz w:val="32"/>
          <w:szCs w:val="40"/>
        </w:rPr>
        <w:instrText xml:space="preserve"> ADDIN EN.REFLIST </w:instrText>
      </w:r>
      <w:r>
        <w:rPr>
          <w:rFonts w:ascii="Times New Roman" w:hAnsi="Times New Roman" w:cs="Times New Roman"/>
          <w:sz w:val="32"/>
          <w:szCs w:val="40"/>
        </w:rPr>
        <w:fldChar w:fldCharType="separate"/>
      </w:r>
      <w:r>
        <w:t xml:space="preserve">Carvalho Silva, E. and M. Mira da Silva, </w:t>
      </w:r>
      <w:r>
        <w:rPr>
          <w:i/>
        </w:rPr>
        <w:t>Central Bank Digital Currency: A Multivocal Literature Review.</w:t>
      </w:r>
      <w:r>
        <w:t xml:space="preserve"> Journal of Internet and Digital Economics, 2025.</w:t>
      </w:r>
    </w:p>
    <w:p w14:paraId="2713EA61" w14:textId="77777777" w:rsidR="00E52E11" w:rsidRDefault="00000000">
      <w:pPr>
        <w:pStyle w:val="EndNoteBibliography"/>
        <w:numPr>
          <w:ilvl w:val="0"/>
          <w:numId w:val="1"/>
        </w:numPr>
      </w:pPr>
      <w:r>
        <w:t xml:space="preserve">Agur, I., A. Ari, and G. Dell’Ariccia, </w:t>
      </w:r>
      <w:r>
        <w:rPr>
          <w:i/>
        </w:rPr>
        <w:t>Designing central bank digital currencies.</w:t>
      </w:r>
      <w:r>
        <w:t xml:space="preserve"> Journal of Monetary Economics, 2022. </w:t>
      </w:r>
      <w:r>
        <w:rPr>
          <w:b/>
        </w:rPr>
        <w:t>125</w:t>
      </w:r>
      <w:r>
        <w:t>: p. 62-79.</w:t>
      </w:r>
    </w:p>
    <w:p w14:paraId="42134E13" w14:textId="77777777" w:rsidR="00E52E11" w:rsidRDefault="00000000">
      <w:pPr>
        <w:pStyle w:val="EndNoteBibliography"/>
        <w:numPr>
          <w:ilvl w:val="0"/>
          <w:numId w:val="1"/>
        </w:numPr>
      </w:pPr>
      <w:r>
        <w:t xml:space="preserve">Lloyd, M., </w:t>
      </w:r>
      <w:r>
        <w:rPr>
          <w:i/>
        </w:rPr>
        <w:t>The future of money: central bank digital currencies.</w:t>
      </w:r>
      <w:r>
        <w:t xml:space="preserve"> Atlantic Economic Journal, 2022. </w:t>
      </w:r>
      <w:r>
        <w:rPr>
          <w:b/>
        </w:rPr>
        <w:t>50</w:t>
      </w:r>
      <w:r>
        <w:t>(3): p. 85-98.</w:t>
      </w:r>
    </w:p>
    <w:p w14:paraId="79A709A3" w14:textId="77777777" w:rsidR="00E52E11" w:rsidRDefault="00000000">
      <w:pPr>
        <w:pStyle w:val="EndNoteBibliography"/>
        <w:numPr>
          <w:ilvl w:val="0"/>
          <w:numId w:val="1"/>
        </w:numPr>
      </w:pPr>
      <w:r>
        <w:t xml:space="preserve">Werbach, K., </w:t>
      </w:r>
      <w:r>
        <w:rPr>
          <w:i/>
        </w:rPr>
        <w:t>The blockchain and the new architecture of trust</w:t>
      </w:r>
      <w:r>
        <w:t>. 2018: Mit Press.</w:t>
      </w:r>
    </w:p>
    <w:p w14:paraId="1829B125" w14:textId="77777777" w:rsidR="00E52E11" w:rsidRDefault="00000000">
      <w:pPr>
        <w:pStyle w:val="EndNoteBibliography"/>
        <w:numPr>
          <w:ilvl w:val="0"/>
          <w:numId w:val="1"/>
        </w:numPr>
      </w:pPr>
      <w:r>
        <w:t xml:space="preserve">Zetzsche, D.A., D.W. Arner, and R.P. Buckley, </w:t>
      </w:r>
      <w:r>
        <w:rPr>
          <w:i/>
        </w:rPr>
        <w:t>Decentralized finance.</w:t>
      </w:r>
      <w:r>
        <w:t xml:space="preserve"> Journal of Financial Regulation, 2020. </w:t>
      </w:r>
      <w:r>
        <w:rPr>
          <w:b/>
        </w:rPr>
        <w:t>6</w:t>
      </w:r>
      <w:r>
        <w:t>(2): p. 172-203.</w:t>
      </w:r>
    </w:p>
    <w:p w14:paraId="127DA6E5" w14:textId="77777777" w:rsidR="00E52E11" w:rsidRDefault="00000000">
      <w:pPr>
        <w:pStyle w:val="EndNoteBibliography"/>
        <w:numPr>
          <w:ilvl w:val="0"/>
          <w:numId w:val="1"/>
        </w:numPr>
      </w:pPr>
      <w:r>
        <w:t xml:space="preserve">Khan, S.N., et al., </w:t>
      </w:r>
      <w:r>
        <w:rPr>
          <w:i/>
        </w:rPr>
        <w:t>Blockchain smart contracts: Applications, challenges, and future trends.</w:t>
      </w:r>
      <w:r>
        <w:t xml:space="preserve"> Peer-to-peer Networking and Applications, 2021. </w:t>
      </w:r>
      <w:r>
        <w:rPr>
          <w:b/>
        </w:rPr>
        <w:t>14</w:t>
      </w:r>
      <w:r>
        <w:t>: p. 2901-2925.</w:t>
      </w:r>
    </w:p>
    <w:p w14:paraId="7978597C" w14:textId="77777777" w:rsidR="00E52E11" w:rsidRDefault="00000000">
      <w:pPr>
        <w:pStyle w:val="EndNoteBibliography"/>
        <w:numPr>
          <w:ilvl w:val="0"/>
          <w:numId w:val="1"/>
        </w:numPr>
      </w:pPr>
      <w:r>
        <w:t xml:space="preserve">Ozili, P.K., </w:t>
      </w:r>
      <w:r>
        <w:rPr>
          <w:i/>
        </w:rPr>
        <w:t>Decentralized finance research and developments around the world.</w:t>
      </w:r>
      <w:r>
        <w:t xml:space="preserve"> Journal of Banking and Financial Technology, 2022. </w:t>
      </w:r>
      <w:r>
        <w:rPr>
          <w:b/>
        </w:rPr>
        <w:t>6</w:t>
      </w:r>
      <w:r>
        <w:t>(2): p. 117-133.</w:t>
      </w:r>
    </w:p>
    <w:p w14:paraId="190DD007" w14:textId="77777777" w:rsidR="00E52E11" w:rsidRDefault="00000000">
      <w:pPr>
        <w:pStyle w:val="EndNoteBibliography"/>
        <w:numPr>
          <w:ilvl w:val="0"/>
          <w:numId w:val="1"/>
        </w:numPr>
      </w:pPr>
      <w:r>
        <w:t xml:space="preserve">Tanveer, U., S. Ishaq, and T.G. Hoang, </w:t>
      </w:r>
      <w:r>
        <w:rPr>
          <w:i/>
        </w:rPr>
        <w:t>Tokenized Assets in a Decentralized Economy: Balancing Efficiency, Value, and Risks.</w:t>
      </w:r>
      <w:r>
        <w:t xml:space="preserve"> International Journal of Production Economics, 2025: p. 109554.</w:t>
      </w:r>
    </w:p>
    <w:p w14:paraId="41F25843" w14:textId="77777777" w:rsidR="00E52E11" w:rsidRDefault="00000000">
      <w:pPr>
        <w:pStyle w:val="EndNoteBibliography"/>
        <w:numPr>
          <w:ilvl w:val="0"/>
          <w:numId w:val="1"/>
        </w:numPr>
      </w:pPr>
      <w:r>
        <w:t xml:space="preserve">Birch, K., D.T. Cochrane, and C. Ward, </w:t>
      </w:r>
      <w:r>
        <w:rPr>
          <w:i/>
        </w:rPr>
        <w:t>Data as asset? The measurement, governance, and valuation of digital personal data by Big Tech.</w:t>
      </w:r>
      <w:r>
        <w:t xml:space="preserve"> Big Data &amp; Society, 2021. </w:t>
      </w:r>
      <w:r>
        <w:rPr>
          <w:b/>
        </w:rPr>
        <w:t>8</w:t>
      </w:r>
      <w:r>
        <w:t>(1): p. 20539517211017308.</w:t>
      </w:r>
    </w:p>
    <w:p w14:paraId="0930D344" w14:textId="77777777" w:rsidR="00E52E11" w:rsidRDefault="00000000">
      <w:pPr>
        <w:pStyle w:val="EndNoteBibliography"/>
        <w:numPr>
          <w:ilvl w:val="0"/>
          <w:numId w:val="1"/>
        </w:numPr>
      </w:pPr>
      <w:r>
        <w:t xml:space="preserve">Dissanayake, H., C. Popescu, and A. Iddagoda, </w:t>
      </w:r>
      <w:r>
        <w:rPr>
          <w:i/>
        </w:rPr>
        <w:t>A bibliometric analysis of financial technology: Unveiling the research landscape.</w:t>
      </w:r>
      <w:r>
        <w:t xml:space="preserve"> FinTech, 2023. </w:t>
      </w:r>
      <w:r>
        <w:rPr>
          <w:b/>
        </w:rPr>
        <w:t>2</w:t>
      </w:r>
      <w:r>
        <w:t>(3): p. 527-542.</w:t>
      </w:r>
    </w:p>
    <w:p w14:paraId="312591C6" w14:textId="77777777" w:rsidR="00E52E11" w:rsidRDefault="00000000">
      <w:pPr>
        <w:pStyle w:val="EndNoteBibliography"/>
        <w:numPr>
          <w:ilvl w:val="0"/>
          <w:numId w:val="1"/>
        </w:numPr>
      </w:pPr>
      <w:r>
        <w:t xml:space="preserve">Avgouleas, E. and W. Blair, </w:t>
      </w:r>
      <w:r>
        <w:rPr>
          <w:i/>
        </w:rPr>
        <w:t>A critical evaluation of Central Bank Digital Currencies (CBDCs): payments’ final frontier?</w:t>
      </w:r>
      <w:r>
        <w:t xml:space="preserve"> Capital Markets Law Journal, 2024. </w:t>
      </w:r>
      <w:r>
        <w:rPr>
          <w:b/>
        </w:rPr>
        <w:t>19</w:t>
      </w:r>
      <w:r>
        <w:t>(2): p. 103-112.</w:t>
      </w:r>
    </w:p>
    <w:p w14:paraId="09562A01" w14:textId="77777777" w:rsidR="00E52E11" w:rsidRDefault="00000000">
      <w:pPr>
        <w:pStyle w:val="EndNoteBibliography"/>
        <w:numPr>
          <w:ilvl w:val="0"/>
          <w:numId w:val="1"/>
        </w:numPr>
      </w:pPr>
      <w:r>
        <w:t xml:space="preserve">Lenis Escobar, A., et al., </w:t>
      </w:r>
      <w:r>
        <w:rPr>
          <w:i/>
        </w:rPr>
        <w:t>The role of complementary monetary system as an instrument to innovate the local financial system.</w:t>
      </w:r>
      <w:r>
        <w:t xml:space="preserve"> Journal of Open Innovation: Technology, Market, and Complexity, 2020. </w:t>
      </w:r>
      <w:r>
        <w:rPr>
          <w:b/>
        </w:rPr>
        <w:t>6</w:t>
      </w:r>
      <w:r>
        <w:t>(4): p. 141.</w:t>
      </w:r>
    </w:p>
    <w:p w14:paraId="4996305E" w14:textId="77777777" w:rsidR="00E52E11" w:rsidRDefault="00000000">
      <w:pPr>
        <w:pStyle w:val="EndNoteBibliography"/>
        <w:numPr>
          <w:ilvl w:val="0"/>
          <w:numId w:val="1"/>
        </w:numPr>
      </w:pPr>
      <w:r>
        <w:t xml:space="preserve">Hofmann, C., </w:t>
      </w:r>
      <w:r>
        <w:rPr>
          <w:i/>
        </w:rPr>
        <w:t>The changing concept of money: a threat to the monetary system or an opportunity for the financial sector?</w:t>
      </w:r>
      <w:r>
        <w:t xml:space="preserve"> European Business Organization Law Review, 2020. </w:t>
      </w:r>
      <w:r>
        <w:rPr>
          <w:b/>
        </w:rPr>
        <w:t>21</w:t>
      </w:r>
      <w:r>
        <w:t>: p. 37-68.</w:t>
      </w:r>
    </w:p>
    <w:p w14:paraId="21CA7558" w14:textId="77777777" w:rsidR="00E52E11" w:rsidRDefault="00000000">
      <w:pPr>
        <w:pStyle w:val="EndNoteBibliography"/>
        <w:numPr>
          <w:ilvl w:val="0"/>
          <w:numId w:val="1"/>
        </w:numPr>
      </w:pPr>
      <w:r>
        <w:t xml:space="preserve">Kou, G. and Y. Lu, </w:t>
      </w:r>
      <w:r>
        <w:rPr>
          <w:i/>
        </w:rPr>
        <w:t>FinTech: a literature review of emerging financial technologies and applications.</w:t>
      </w:r>
      <w:r>
        <w:t xml:space="preserve"> Financial Innovation, 2025. </w:t>
      </w:r>
      <w:r>
        <w:rPr>
          <w:b/>
        </w:rPr>
        <w:t>11</w:t>
      </w:r>
      <w:r>
        <w:t>(1): p. 1.</w:t>
      </w:r>
    </w:p>
    <w:p w14:paraId="6F0479B9" w14:textId="77777777" w:rsidR="00E52E11" w:rsidRDefault="00000000">
      <w:pPr>
        <w:pStyle w:val="EndNoteBibliography"/>
        <w:numPr>
          <w:ilvl w:val="0"/>
          <w:numId w:val="1"/>
        </w:numPr>
      </w:pPr>
      <w:r>
        <w:t xml:space="preserve">Prasad, E.S., </w:t>
      </w:r>
      <w:r>
        <w:rPr>
          <w:i/>
        </w:rPr>
        <w:t>The future of money: How the digital revolution is transforming currencies and finance</w:t>
      </w:r>
      <w:r>
        <w:t>. 2021: Harvard University Press.</w:t>
      </w:r>
    </w:p>
    <w:p w14:paraId="19BE965C" w14:textId="77777777" w:rsidR="00E52E11" w:rsidRDefault="00000000">
      <w:pPr>
        <w:pStyle w:val="EndNoteBibliography"/>
        <w:numPr>
          <w:ilvl w:val="0"/>
          <w:numId w:val="1"/>
        </w:numPr>
      </w:pPr>
      <w:r>
        <w:t xml:space="preserve">Murau, S., A. Haas, and A. Guter-Sandu, </w:t>
      </w:r>
      <w:r>
        <w:rPr>
          <w:i/>
        </w:rPr>
        <w:t>Monetary architecture and the green transition.</w:t>
      </w:r>
      <w:r>
        <w:t xml:space="preserve"> Environment and Planning A: Economy and Space, 2024. </w:t>
      </w:r>
      <w:r>
        <w:rPr>
          <w:b/>
        </w:rPr>
        <w:t>56</w:t>
      </w:r>
      <w:r>
        <w:t>(2): p. 382-401.</w:t>
      </w:r>
    </w:p>
    <w:p w14:paraId="3F9B0D7B" w14:textId="77777777" w:rsidR="00E52E11" w:rsidRDefault="00000000">
      <w:pPr>
        <w:pStyle w:val="EndNoteBibliography"/>
        <w:numPr>
          <w:ilvl w:val="0"/>
          <w:numId w:val="1"/>
        </w:numPr>
      </w:pPr>
      <w:r>
        <w:lastRenderedPageBreak/>
        <w:t xml:space="preserve">Basukie, J., Y. Wang, and S. Li, </w:t>
      </w:r>
      <w:r>
        <w:rPr>
          <w:i/>
        </w:rPr>
        <w:t>Big data governance and algorithmic management in sharing economy platforms: A case of ridesharing in emerging markets.</w:t>
      </w:r>
      <w:r>
        <w:t xml:space="preserve"> Technological Forecasting and Social Change, 2020. </w:t>
      </w:r>
      <w:r>
        <w:rPr>
          <w:b/>
        </w:rPr>
        <w:t>161</w:t>
      </w:r>
      <w:r>
        <w:t>: p. 120310.</w:t>
      </w:r>
    </w:p>
    <w:p w14:paraId="3A60FB28" w14:textId="77777777" w:rsidR="00E52E11" w:rsidRDefault="00000000">
      <w:pPr>
        <w:pStyle w:val="EndNoteBibliography"/>
        <w:numPr>
          <w:ilvl w:val="0"/>
          <w:numId w:val="1"/>
        </w:numPr>
      </w:pPr>
      <w:r>
        <w:t xml:space="preserve">Shen, Y., </w:t>
      </w:r>
      <w:r>
        <w:rPr>
          <w:i/>
        </w:rPr>
        <w:t>Data governance in China’s platform economy.</w:t>
      </w:r>
      <w:r>
        <w:t xml:space="preserve"> China economic journal, 2022. </w:t>
      </w:r>
      <w:r>
        <w:rPr>
          <w:b/>
        </w:rPr>
        <w:t>15</w:t>
      </w:r>
      <w:r>
        <w:t>(2): p. 202-215.</w:t>
      </w:r>
    </w:p>
    <w:p w14:paraId="358FEE58" w14:textId="77777777" w:rsidR="00E52E11" w:rsidRDefault="00000000">
      <w:pPr>
        <w:pStyle w:val="EndNoteBibliography"/>
        <w:numPr>
          <w:ilvl w:val="0"/>
          <w:numId w:val="1"/>
        </w:numPr>
      </w:pPr>
      <w:r>
        <w:t xml:space="preserve">Chen, Y. and C. Bellavitis, </w:t>
      </w:r>
      <w:r>
        <w:rPr>
          <w:i/>
        </w:rPr>
        <w:t>Blockchain disruption and decentralized finance: The rise of decentralized business models.</w:t>
      </w:r>
      <w:r>
        <w:t xml:space="preserve"> Journal of Business Venturing Insights, 2020. </w:t>
      </w:r>
      <w:r>
        <w:rPr>
          <w:b/>
        </w:rPr>
        <w:t>13</w:t>
      </w:r>
      <w:r>
        <w:t>: p. e00151.</w:t>
      </w:r>
    </w:p>
    <w:p w14:paraId="6DB78460" w14:textId="77777777" w:rsidR="00E52E11" w:rsidRDefault="00000000">
      <w:pPr>
        <w:pStyle w:val="EndNoteBibliography"/>
        <w:numPr>
          <w:ilvl w:val="0"/>
          <w:numId w:val="1"/>
        </w:numPr>
      </w:pPr>
      <w:r>
        <w:t xml:space="preserve">Saleh, F., </w:t>
      </w:r>
      <w:r>
        <w:rPr>
          <w:i/>
        </w:rPr>
        <w:t>Blockchain without waste: Proof-of-stake.</w:t>
      </w:r>
      <w:r>
        <w:t xml:space="preserve"> The Review of financial studies, 2021. </w:t>
      </w:r>
      <w:r>
        <w:rPr>
          <w:b/>
        </w:rPr>
        <w:t>34</w:t>
      </w:r>
      <w:r>
        <w:t>(3): p. 1156-1190.</w:t>
      </w:r>
    </w:p>
    <w:p w14:paraId="345E51FC" w14:textId="77777777" w:rsidR="00E52E11" w:rsidRDefault="00000000">
      <w:pPr>
        <w:pStyle w:val="EndNoteBibliography"/>
        <w:numPr>
          <w:ilvl w:val="0"/>
          <w:numId w:val="1"/>
        </w:numPr>
      </w:pPr>
      <w:r>
        <w:t xml:space="preserve">Taherdoost, H., </w:t>
      </w:r>
      <w:r>
        <w:rPr>
          <w:i/>
        </w:rPr>
        <w:t>Smart contracts in blockchain technology: A critical review.</w:t>
      </w:r>
      <w:r>
        <w:t xml:space="preserve"> Information, 2023. </w:t>
      </w:r>
      <w:r>
        <w:rPr>
          <w:b/>
        </w:rPr>
        <w:t>14</w:t>
      </w:r>
      <w:r>
        <w:t>(2): p. 117.</w:t>
      </w:r>
    </w:p>
    <w:p w14:paraId="217BF4CF" w14:textId="77777777" w:rsidR="00E52E11" w:rsidRDefault="00000000">
      <w:pPr>
        <w:pStyle w:val="EndNoteBibliography"/>
        <w:numPr>
          <w:ilvl w:val="0"/>
          <w:numId w:val="1"/>
        </w:numPr>
      </w:pPr>
      <w:r>
        <w:t xml:space="preserve">Dai, F., M.A. Hossain, and Y. Wang, </w:t>
      </w:r>
      <w:r>
        <w:rPr>
          <w:i/>
        </w:rPr>
        <w:t>State of the Art in Parallel and Distributed Systems: Emerging Trends and Challenges.</w:t>
      </w:r>
      <w:r>
        <w:t xml:space="preserve"> Electronics, 2025. </w:t>
      </w:r>
      <w:r>
        <w:rPr>
          <w:b/>
        </w:rPr>
        <w:t>14</w:t>
      </w:r>
      <w:r>
        <w:t>(4): p. 677.</w:t>
      </w:r>
    </w:p>
    <w:p w14:paraId="2B6B6EE2" w14:textId="77777777" w:rsidR="00E52E11" w:rsidRDefault="00000000">
      <w:pPr>
        <w:pStyle w:val="EndNoteBibliography"/>
        <w:numPr>
          <w:ilvl w:val="0"/>
          <w:numId w:val="1"/>
        </w:numPr>
      </w:pPr>
      <w:r>
        <w:t xml:space="preserve">Berners-Lee, T., </w:t>
      </w:r>
      <w:r>
        <w:rPr>
          <w:i/>
        </w:rPr>
        <w:t>Weaving the Web: The original design and ultimate destiny of the World Wide Web by its inventor</w:t>
      </w:r>
      <w:r>
        <w:t>. 1999: Harper San Francisco.</w:t>
      </w:r>
    </w:p>
    <w:p w14:paraId="5389AB18" w14:textId="77777777" w:rsidR="00E52E11" w:rsidRDefault="00000000">
      <w:pPr>
        <w:pStyle w:val="EndNoteBibliography"/>
        <w:numPr>
          <w:ilvl w:val="0"/>
          <w:numId w:val="1"/>
        </w:numPr>
      </w:pPr>
      <w:r>
        <w:t xml:space="preserve">Radu, R., </w:t>
      </w:r>
      <w:r>
        <w:rPr>
          <w:i/>
        </w:rPr>
        <w:t>Revisiting the origins: The internet and its early governance.</w:t>
      </w:r>
      <w:r>
        <w:t xml:space="preserve"> Negotiating Internet Governance, 2019: p. 43-74.</w:t>
      </w:r>
    </w:p>
    <w:p w14:paraId="63758D23" w14:textId="77777777" w:rsidR="00E52E11" w:rsidRDefault="00000000">
      <w:pPr>
        <w:pStyle w:val="EndNoteBibliography"/>
        <w:numPr>
          <w:ilvl w:val="0"/>
          <w:numId w:val="1"/>
        </w:numPr>
      </w:pPr>
      <w:r>
        <w:t xml:space="preserve">Donta, P.K., et al., </w:t>
      </w:r>
      <w:r>
        <w:rPr>
          <w:i/>
        </w:rPr>
        <w:t>Exploring the potential of distributed computing continuum systems.</w:t>
      </w:r>
      <w:r>
        <w:t xml:space="preserve"> Computers, 2023. </w:t>
      </w:r>
      <w:r>
        <w:rPr>
          <w:b/>
        </w:rPr>
        <w:t>12</w:t>
      </w:r>
      <w:r>
        <w:t>(10): p. 198.</w:t>
      </w:r>
    </w:p>
    <w:p w14:paraId="2FB45441" w14:textId="77777777" w:rsidR="00E52E11" w:rsidRDefault="00000000">
      <w:pPr>
        <w:pStyle w:val="EndNoteBibliography"/>
        <w:numPr>
          <w:ilvl w:val="0"/>
          <w:numId w:val="1"/>
        </w:numPr>
      </w:pPr>
      <w:r>
        <w:t xml:space="preserve">Leiner, B.M., et al., </w:t>
      </w:r>
      <w:r>
        <w:rPr>
          <w:i/>
        </w:rPr>
        <w:t>A brief history of the Internet.</w:t>
      </w:r>
      <w:r>
        <w:t xml:space="preserve"> ACM SIGCOMM computer communication review, 2009. </w:t>
      </w:r>
      <w:r>
        <w:rPr>
          <w:b/>
        </w:rPr>
        <w:t>39</w:t>
      </w:r>
      <w:r>
        <w:t>(5): p. 22-31.</w:t>
      </w:r>
    </w:p>
    <w:p w14:paraId="3411019A" w14:textId="77777777" w:rsidR="00E52E11" w:rsidRDefault="00000000">
      <w:pPr>
        <w:pStyle w:val="EndNoteBibliography"/>
        <w:numPr>
          <w:ilvl w:val="0"/>
          <w:numId w:val="1"/>
        </w:numPr>
      </w:pPr>
      <w:r>
        <w:t xml:space="preserve">Zafar, U. and E.Y. Li, </w:t>
      </w:r>
      <w:r>
        <w:rPr>
          <w:i/>
        </w:rPr>
        <w:t>Financial inclusion and fintech ecosystems in the digital age: A systematic review and meta-analysis.</w:t>
      </w:r>
      <w:r>
        <w:t xml:space="preserve"> 2024.</w:t>
      </w:r>
    </w:p>
    <w:p w14:paraId="0B774F6F" w14:textId="77777777" w:rsidR="00E52E11" w:rsidRDefault="00000000">
      <w:pPr>
        <w:pStyle w:val="EndNoteBibliography"/>
        <w:numPr>
          <w:ilvl w:val="0"/>
          <w:numId w:val="1"/>
        </w:numPr>
      </w:pPr>
      <w:r>
        <w:t xml:space="preserve">Sun, E., et al., </w:t>
      </w:r>
      <w:r>
        <w:rPr>
          <w:i/>
        </w:rPr>
        <w:t>Research on distributed data sharing system based on Internet of Things and blockchain.</w:t>
      </w:r>
      <w:r>
        <w:t xml:space="preserve"> Journal of Systems Science and Information, 2021. </w:t>
      </w:r>
      <w:r>
        <w:rPr>
          <w:b/>
        </w:rPr>
        <w:t>9</w:t>
      </w:r>
      <w:r>
        <w:t>(3): p. 239-254.</w:t>
      </w:r>
    </w:p>
    <w:p w14:paraId="7B2F0AAB" w14:textId="77777777" w:rsidR="00E52E11" w:rsidRDefault="00000000">
      <w:pPr>
        <w:pStyle w:val="EndNoteBibliography"/>
        <w:numPr>
          <w:ilvl w:val="0"/>
          <w:numId w:val="1"/>
        </w:numPr>
      </w:pPr>
      <w:r>
        <w:t xml:space="preserve">Almosov, A., et al. </w:t>
      </w:r>
      <w:r>
        <w:rPr>
          <w:i/>
        </w:rPr>
        <w:t>Peculiarities of development of digital financial ecosystem</w:t>
      </w:r>
      <w:r>
        <w:t xml:space="preserve">. in </w:t>
      </w:r>
      <w:r>
        <w:rPr>
          <w:i/>
        </w:rPr>
        <w:t>SHS Web of Conferences</w:t>
      </w:r>
      <w:r>
        <w:t>. 2021. EDP Sciences.</w:t>
      </w:r>
    </w:p>
    <w:p w14:paraId="56B94EE9" w14:textId="77777777" w:rsidR="00E52E11" w:rsidRDefault="00000000">
      <w:pPr>
        <w:pStyle w:val="EndNoteBibliography"/>
        <w:numPr>
          <w:ilvl w:val="0"/>
          <w:numId w:val="1"/>
        </w:numPr>
      </w:pPr>
      <w:r>
        <w:t xml:space="preserve">Jagrič, T., et al., </w:t>
      </w:r>
      <w:r>
        <w:rPr>
          <w:i/>
        </w:rPr>
        <w:t>The banking industry in the ecosystem of digital currencies and digital central bank currencies</w:t>
      </w:r>
      <w:r>
        <w:t xml:space="preserve">, in </w:t>
      </w:r>
      <w:r>
        <w:rPr>
          <w:i/>
        </w:rPr>
        <w:t>The New Digital Era: Digitalisation, Emerging Risks and Opportunities</w:t>
      </w:r>
      <w:r>
        <w:t>. 2022, Emerald Publishing Limited. p. 89-115.</w:t>
      </w:r>
    </w:p>
    <w:p w14:paraId="1E15262D" w14:textId="77777777" w:rsidR="00E52E11" w:rsidRDefault="00000000">
      <w:pPr>
        <w:pStyle w:val="EndNoteBibliography"/>
        <w:numPr>
          <w:ilvl w:val="0"/>
          <w:numId w:val="1"/>
        </w:numPr>
      </w:pPr>
      <w:r>
        <w:t xml:space="preserve">Schär, F., </w:t>
      </w:r>
      <w:r>
        <w:rPr>
          <w:i/>
        </w:rPr>
        <w:t>Decentralized finance: on blockchain and smart contract-based financial markets.</w:t>
      </w:r>
      <w:r>
        <w:t xml:space="preserve"> Review of the Federal Reserve Bank of St Louis, 2021. </w:t>
      </w:r>
      <w:r>
        <w:rPr>
          <w:b/>
        </w:rPr>
        <w:t>103</w:t>
      </w:r>
      <w:r>
        <w:t>(2): p. 153-174.</w:t>
      </w:r>
    </w:p>
    <w:p w14:paraId="2C66448C" w14:textId="77777777" w:rsidR="00E52E11" w:rsidRDefault="00000000">
      <w:pPr>
        <w:pStyle w:val="EndNoteBibliography"/>
        <w:numPr>
          <w:ilvl w:val="0"/>
          <w:numId w:val="1"/>
        </w:numPr>
      </w:pPr>
      <w:r>
        <w:t xml:space="preserve">Lee, J.Y., </w:t>
      </w:r>
      <w:r>
        <w:rPr>
          <w:i/>
        </w:rPr>
        <w:t>A decentralized token economy: How blockchain and cryptocurrency can revolutionize business.</w:t>
      </w:r>
      <w:r>
        <w:t xml:space="preserve"> Business Horizons, 2019. </w:t>
      </w:r>
      <w:r>
        <w:rPr>
          <w:b/>
        </w:rPr>
        <w:t>62</w:t>
      </w:r>
      <w:r>
        <w:t>(6): p. 773-784.</w:t>
      </w:r>
    </w:p>
    <w:p w14:paraId="6A606B2D" w14:textId="77777777" w:rsidR="00E52E11" w:rsidRDefault="00000000">
      <w:pPr>
        <w:pStyle w:val="EndNoteBibliography"/>
        <w:numPr>
          <w:ilvl w:val="0"/>
          <w:numId w:val="1"/>
        </w:numPr>
      </w:pPr>
      <w:r>
        <w:t xml:space="preserve">Andolfatto, D. and F.M. Martin, </w:t>
      </w:r>
      <w:r>
        <w:rPr>
          <w:i/>
        </w:rPr>
        <w:t>The blockchain revolution: Decoding digital currencies.</w:t>
      </w:r>
      <w:r>
        <w:t xml:space="preserve"> Federal Reserve Bank of St. Louis Review, 2022.</w:t>
      </w:r>
    </w:p>
    <w:p w14:paraId="0FFC7FA8" w14:textId="77777777" w:rsidR="00E52E11" w:rsidRDefault="00000000">
      <w:pPr>
        <w:pStyle w:val="EndNoteBibliography"/>
        <w:numPr>
          <w:ilvl w:val="0"/>
          <w:numId w:val="1"/>
        </w:numPr>
      </w:pPr>
      <w:r>
        <w:t xml:space="preserve">Lin, S.-Y., et al., </w:t>
      </w:r>
      <w:r>
        <w:rPr>
          <w:i/>
        </w:rPr>
        <w:t>A survey of application research based on blockchain smart contract.</w:t>
      </w:r>
      <w:r>
        <w:t xml:space="preserve"> Wireless Networks, 2022. </w:t>
      </w:r>
      <w:r>
        <w:rPr>
          <w:b/>
        </w:rPr>
        <w:t>28</w:t>
      </w:r>
      <w:r>
        <w:t>(2): p. 635-690.</w:t>
      </w:r>
    </w:p>
    <w:p w14:paraId="64BA0F7E" w14:textId="77777777" w:rsidR="00E52E11" w:rsidRDefault="00000000">
      <w:pPr>
        <w:pStyle w:val="EndNoteBibliography"/>
        <w:numPr>
          <w:ilvl w:val="0"/>
          <w:numId w:val="1"/>
        </w:numPr>
      </w:pPr>
      <w:r>
        <w:t xml:space="preserve">De Filippi, P., </w:t>
      </w:r>
      <w:r>
        <w:rPr>
          <w:i/>
        </w:rPr>
        <w:t>Blockchain technology and decentralized governance: the pitfalls of a trustless dream.</w:t>
      </w:r>
      <w:r>
        <w:t xml:space="preserve"> Decentralized Thriving: Governance and Community on the Web 3.0, 2019.</w:t>
      </w:r>
    </w:p>
    <w:p w14:paraId="50F14F35" w14:textId="77777777" w:rsidR="00E52E11" w:rsidRDefault="00000000">
      <w:pPr>
        <w:pStyle w:val="EndNoteBibliography"/>
        <w:numPr>
          <w:ilvl w:val="0"/>
          <w:numId w:val="1"/>
        </w:numPr>
      </w:pPr>
      <w:r>
        <w:t xml:space="preserve">Far, S.B., A.I. Rad, and M.R. Asaar, </w:t>
      </w:r>
      <w:r>
        <w:rPr>
          <w:i/>
        </w:rPr>
        <w:t>Blockchain and its derived technologies shape the future generation of digital businesses: a focus on decentralized finance and the Metaverse.</w:t>
      </w:r>
      <w:r>
        <w:t xml:space="preserve"> Data Science and Management, 2023. </w:t>
      </w:r>
      <w:r>
        <w:rPr>
          <w:b/>
        </w:rPr>
        <w:t>6</w:t>
      </w:r>
      <w:r>
        <w:t>(3): p. 183-197.</w:t>
      </w:r>
    </w:p>
    <w:p w14:paraId="54787673" w14:textId="77777777" w:rsidR="00E52E11" w:rsidRDefault="00000000">
      <w:pPr>
        <w:pStyle w:val="EndNoteBibliography"/>
        <w:numPr>
          <w:ilvl w:val="0"/>
          <w:numId w:val="1"/>
        </w:numPr>
      </w:pPr>
      <w:r>
        <w:t xml:space="preserve">Alamsyah, A., G.N.W. Kusuma, and D.P. Ramadhani, </w:t>
      </w:r>
      <w:r>
        <w:rPr>
          <w:i/>
        </w:rPr>
        <w:t>A review on decentralized finance ecosystems.</w:t>
      </w:r>
      <w:r>
        <w:t xml:space="preserve"> </w:t>
      </w:r>
      <w:r>
        <w:lastRenderedPageBreak/>
        <w:t xml:space="preserve">Future Internet, 2024. </w:t>
      </w:r>
      <w:r>
        <w:rPr>
          <w:b/>
        </w:rPr>
        <w:t>16</w:t>
      </w:r>
      <w:r>
        <w:t>(3): p. 76.</w:t>
      </w:r>
    </w:p>
    <w:p w14:paraId="2C64FD95" w14:textId="77777777" w:rsidR="00E52E11" w:rsidRDefault="00000000">
      <w:pPr>
        <w:pStyle w:val="EndNoteBibliography"/>
        <w:numPr>
          <w:ilvl w:val="0"/>
          <w:numId w:val="1"/>
        </w:numPr>
      </w:pPr>
      <w:r>
        <w:t xml:space="preserve">Mittal, P. and R.I. Singh, </w:t>
      </w:r>
      <w:r>
        <w:rPr>
          <w:i/>
        </w:rPr>
        <w:t>Changing Landscape of Financial Inclusion Through FinTech: A Systematic Literature Review.</w:t>
      </w:r>
      <w:r>
        <w:t xml:space="preserve"> Paradigm, 2024: p. 09718907241286957.</w:t>
      </w:r>
    </w:p>
    <w:p w14:paraId="396114DF" w14:textId="77777777" w:rsidR="00E52E11" w:rsidRDefault="00000000">
      <w:pPr>
        <w:pStyle w:val="EndNoteBibliography"/>
        <w:numPr>
          <w:ilvl w:val="0"/>
          <w:numId w:val="1"/>
        </w:numPr>
      </w:pPr>
      <w:r>
        <w:t xml:space="preserve">Yamaoka, H., </w:t>
      </w:r>
      <w:r>
        <w:rPr>
          <w:i/>
        </w:rPr>
        <w:t>Digital currencies and the future of money</w:t>
      </w:r>
      <w:r>
        <w:t xml:space="preserve">, in </w:t>
      </w:r>
      <w:r>
        <w:rPr>
          <w:i/>
        </w:rPr>
        <w:t>The future of financial systems in the digital age: Perspectives from europe and Japan</w:t>
      </w:r>
      <w:r>
        <w:t>. 2022, Springer Singapore Singapore. p. 49-73.</w:t>
      </w:r>
    </w:p>
    <w:p w14:paraId="5C6A7D63" w14:textId="77777777" w:rsidR="00E52E11" w:rsidRDefault="00000000">
      <w:pPr>
        <w:rPr>
          <w:rFonts w:ascii="Times New Roman" w:hAnsi="Times New Roman" w:cs="Times New Roman"/>
          <w:sz w:val="32"/>
          <w:szCs w:val="40"/>
        </w:rPr>
      </w:pPr>
      <w:r>
        <w:rPr>
          <w:rFonts w:ascii="Times New Roman" w:hAnsi="Times New Roman" w:cs="Times New Roman"/>
          <w:sz w:val="32"/>
          <w:szCs w:val="40"/>
        </w:rPr>
        <w:fldChar w:fldCharType="end"/>
      </w:r>
    </w:p>
    <w:sectPr w:rsidR="00E52E11">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79089" w14:textId="77777777" w:rsidR="0087122C" w:rsidRDefault="0087122C" w:rsidP="00A274F8">
      <w:r>
        <w:separator/>
      </w:r>
    </w:p>
  </w:endnote>
  <w:endnote w:type="continuationSeparator" w:id="0">
    <w:p w14:paraId="3855A7E2" w14:textId="77777777" w:rsidR="0087122C" w:rsidRDefault="0087122C" w:rsidP="00A2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5320850"/>
      <w:docPartObj>
        <w:docPartGallery w:val="Page Numbers (Bottom of Page)"/>
        <w:docPartUnique/>
      </w:docPartObj>
    </w:sdtPr>
    <w:sdtContent>
      <w:p w14:paraId="6BD7FE2B" w14:textId="659EBD3D" w:rsidR="00A274F8" w:rsidRDefault="00A274F8">
        <w:pPr>
          <w:pStyle w:val="a3"/>
          <w:jc w:val="center"/>
          <w:rPr>
            <w:rFonts w:hint="eastAsia"/>
          </w:rPr>
        </w:pPr>
        <w:r>
          <w:fldChar w:fldCharType="begin"/>
        </w:r>
        <w:r>
          <w:instrText>PAGE   \* MERGEFORMAT</w:instrText>
        </w:r>
        <w:r>
          <w:fldChar w:fldCharType="separate"/>
        </w:r>
        <w:r>
          <w:rPr>
            <w:lang w:val="zh-CN"/>
          </w:rPr>
          <w:t>2</w:t>
        </w:r>
        <w:r>
          <w:fldChar w:fldCharType="end"/>
        </w:r>
      </w:p>
    </w:sdtContent>
  </w:sdt>
  <w:p w14:paraId="7490743A" w14:textId="77777777" w:rsidR="00A274F8" w:rsidRDefault="00A274F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915BC" w14:textId="77777777" w:rsidR="0087122C" w:rsidRDefault="0087122C" w:rsidP="00A274F8">
      <w:r>
        <w:separator/>
      </w:r>
    </w:p>
  </w:footnote>
  <w:footnote w:type="continuationSeparator" w:id="0">
    <w:p w14:paraId="0513BF87" w14:textId="77777777" w:rsidR="0087122C" w:rsidRDefault="0087122C" w:rsidP="00A27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38E2"/>
    <w:multiLevelType w:val="multilevel"/>
    <w:tmpl w:val="018D38E2"/>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381248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adpprxznwarx9ee9t65tefqrp9rttavsppx&quot;&gt;我的 EndNote 库&lt;record-ids&gt;&lt;item&gt;382&lt;/item&gt;&lt;item&gt;383&lt;/item&gt;&lt;item&gt;385&lt;/item&gt;&lt;item&gt;386&lt;/item&gt;&lt;item&gt;387&lt;/item&gt;&lt;item&gt;388&lt;/item&gt;&lt;item&gt;389&lt;/item&gt;&lt;item&gt;390&lt;/item&gt;&lt;item&gt;391&lt;/item&gt;&lt;item&gt;392&lt;/item&gt;&lt;item&gt;393&lt;/item&gt;&lt;item&gt;394&lt;/item&gt;&lt;item&gt;395&lt;/item&gt;&lt;item&gt;396&lt;/item&gt;&lt;item&gt;397&lt;/item&gt;&lt;item&gt;398&lt;/item&gt;&lt;item&gt;400&lt;/item&gt;&lt;item&gt;401&lt;/item&gt;&lt;item&gt;403&lt;/item&gt;&lt;item&gt;404&lt;/item&gt;&lt;item&gt;406&lt;/item&gt;&lt;item&gt;407&lt;/item&gt;&lt;item&gt;408&lt;/item&gt;&lt;item&gt;409&lt;/item&gt;&lt;item&gt;410&lt;/item&gt;&lt;item&gt;411&lt;/item&gt;&lt;item&gt;412&lt;/item&gt;&lt;item&gt;413&lt;/item&gt;&lt;item&gt;414&lt;/item&gt;&lt;item&gt;415&lt;/item&gt;&lt;item&gt;416&lt;/item&gt;&lt;item&gt;417&lt;/item&gt;&lt;item&gt;418&lt;/item&gt;&lt;item&gt;419&lt;/item&gt;&lt;item&gt;420&lt;/item&gt;&lt;item&gt;421&lt;/item&gt;&lt;item&gt;422&lt;/item&gt;&lt;item&gt;423&lt;/item&gt;&lt;item&gt;424&lt;/item&gt;&lt;item&gt;425&lt;/item&gt;&lt;item&gt;426&lt;/item&gt;&lt;item&gt;427&lt;/item&gt;&lt;item&gt;428&lt;/item&gt;&lt;item&gt;429&lt;/item&gt;&lt;item&gt;430&lt;/item&gt;&lt;item&gt;431&lt;/item&gt;&lt;item&gt;432&lt;/item&gt;&lt;item&gt;433&lt;/item&gt;&lt;item&gt;434&lt;/item&gt;&lt;item&gt;435&lt;/item&gt;&lt;item&gt;436&lt;/item&gt;&lt;item&gt;437&lt;/item&gt;&lt;item&gt;438&lt;/item&gt;&lt;item&gt;439&lt;/item&gt;&lt;item&gt;440&lt;/item&gt;&lt;item&gt;441&lt;/item&gt;&lt;item&gt;442&lt;/item&gt;&lt;item&gt;443&lt;/item&gt;&lt;item&gt;444&lt;/item&gt;&lt;item&gt;445&lt;/item&gt;&lt;item&gt;446&lt;/item&gt;&lt;item&gt;447&lt;/item&gt;&lt;item&gt;448&lt;/item&gt;&lt;item&gt;449&lt;/item&gt;&lt;/record-ids&gt;&lt;/item&gt;&lt;/Libraries&gt;"/>
  </w:docVars>
  <w:rsids>
    <w:rsidRoot w:val="4DAA27B3"/>
    <w:rsid w:val="000D7691"/>
    <w:rsid w:val="00144361"/>
    <w:rsid w:val="002B1309"/>
    <w:rsid w:val="00377046"/>
    <w:rsid w:val="005571B9"/>
    <w:rsid w:val="007E0E47"/>
    <w:rsid w:val="0087122C"/>
    <w:rsid w:val="008747B2"/>
    <w:rsid w:val="009A380D"/>
    <w:rsid w:val="009B5DFA"/>
    <w:rsid w:val="009D0880"/>
    <w:rsid w:val="00A274F8"/>
    <w:rsid w:val="00A948D1"/>
    <w:rsid w:val="00A953BD"/>
    <w:rsid w:val="00AB0567"/>
    <w:rsid w:val="00C96DA6"/>
    <w:rsid w:val="00D660F1"/>
    <w:rsid w:val="00E52E11"/>
    <w:rsid w:val="00E549EB"/>
    <w:rsid w:val="00EB568B"/>
    <w:rsid w:val="022C4674"/>
    <w:rsid w:val="03905D4C"/>
    <w:rsid w:val="03A21A4E"/>
    <w:rsid w:val="07732716"/>
    <w:rsid w:val="07A47C01"/>
    <w:rsid w:val="07C4039F"/>
    <w:rsid w:val="08880556"/>
    <w:rsid w:val="09664DFC"/>
    <w:rsid w:val="0A01562E"/>
    <w:rsid w:val="0B8546FF"/>
    <w:rsid w:val="0B8909C2"/>
    <w:rsid w:val="0BE22C8C"/>
    <w:rsid w:val="0CBE1EF0"/>
    <w:rsid w:val="0CF74BA2"/>
    <w:rsid w:val="0EB76A16"/>
    <w:rsid w:val="0FE44890"/>
    <w:rsid w:val="0FF525AC"/>
    <w:rsid w:val="10AF525E"/>
    <w:rsid w:val="11176641"/>
    <w:rsid w:val="11B61C7A"/>
    <w:rsid w:val="123C30F2"/>
    <w:rsid w:val="132A6D2D"/>
    <w:rsid w:val="132D4BAD"/>
    <w:rsid w:val="13A16DCA"/>
    <w:rsid w:val="163E10A3"/>
    <w:rsid w:val="16D13697"/>
    <w:rsid w:val="17310DC3"/>
    <w:rsid w:val="177D576E"/>
    <w:rsid w:val="17F117AD"/>
    <w:rsid w:val="17FE3C97"/>
    <w:rsid w:val="18EE140B"/>
    <w:rsid w:val="19256909"/>
    <w:rsid w:val="19B34347"/>
    <w:rsid w:val="1B7D2552"/>
    <w:rsid w:val="1FA03739"/>
    <w:rsid w:val="20D065AD"/>
    <w:rsid w:val="21953381"/>
    <w:rsid w:val="240D3418"/>
    <w:rsid w:val="24503AC1"/>
    <w:rsid w:val="26576360"/>
    <w:rsid w:val="26F52D2A"/>
    <w:rsid w:val="27322EDA"/>
    <w:rsid w:val="28A21B6F"/>
    <w:rsid w:val="28A41E58"/>
    <w:rsid w:val="294A32EC"/>
    <w:rsid w:val="2B593F6B"/>
    <w:rsid w:val="2B851625"/>
    <w:rsid w:val="2DD45C88"/>
    <w:rsid w:val="2E8B0FF7"/>
    <w:rsid w:val="2E96072B"/>
    <w:rsid w:val="2FF33B85"/>
    <w:rsid w:val="335809E2"/>
    <w:rsid w:val="35484BDB"/>
    <w:rsid w:val="37B242B8"/>
    <w:rsid w:val="386A0C9E"/>
    <w:rsid w:val="3AB015B1"/>
    <w:rsid w:val="3ADA180A"/>
    <w:rsid w:val="3BAE0A67"/>
    <w:rsid w:val="3BDC09AF"/>
    <w:rsid w:val="3CC13F89"/>
    <w:rsid w:val="40A22ACF"/>
    <w:rsid w:val="40FA7FBF"/>
    <w:rsid w:val="430C55CF"/>
    <w:rsid w:val="43337FB5"/>
    <w:rsid w:val="44603C92"/>
    <w:rsid w:val="4686441B"/>
    <w:rsid w:val="49E2370E"/>
    <w:rsid w:val="4A404A87"/>
    <w:rsid w:val="4A4A40B1"/>
    <w:rsid w:val="4B270387"/>
    <w:rsid w:val="4BA1567C"/>
    <w:rsid w:val="4D366125"/>
    <w:rsid w:val="4DAA27B3"/>
    <w:rsid w:val="4EC427D3"/>
    <w:rsid w:val="4F1C2151"/>
    <w:rsid w:val="504F763C"/>
    <w:rsid w:val="51AB417B"/>
    <w:rsid w:val="5216685E"/>
    <w:rsid w:val="53904D7A"/>
    <w:rsid w:val="54E11F1F"/>
    <w:rsid w:val="55394510"/>
    <w:rsid w:val="5641428A"/>
    <w:rsid w:val="5A4E4E0D"/>
    <w:rsid w:val="5A946949"/>
    <w:rsid w:val="5D82629A"/>
    <w:rsid w:val="5E5937CD"/>
    <w:rsid w:val="5F117994"/>
    <w:rsid w:val="5FC62D0B"/>
    <w:rsid w:val="61BD4288"/>
    <w:rsid w:val="61D71421"/>
    <w:rsid w:val="61FD70AB"/>
    <w:rsid w:val="64DE7518"/>
    <w:rsid w:val="650F2F99"/>
    <w:rsid w:val="657A35B3"/>
    <w:rsid w:val="667458FA"/>
    <w:rsid w:val="66AE6C06"/>
    <w:rsid w:val="66C867CD"/>
    <w:rsid w:val="68C5220E"/>
    <w:rsid w:val="69961BA2"/>
    <w:rsid w:val="699F169F"/>
    <w:rsid w:val="69CB755A"/>
    <w:rsid w:val="69CC4589"/>
    <w:rsid w:val="69E62352"/>
    <w:rsid w:val="6A9568DC"/>
    <w:rsid w:val="6CFF182A"/>
    <w:rsid w:val="6FCD49B2"/>
    <w:rsid w:val="6FFD7B1C"/>
    <w:rsid w:val="71F1067C"/>
    <w:rsid w:val="724324E1"/>
    <w:rsid w:val="736F1452"/>
    <w:rsid w:val="73B36403"/>
    <w:rsid w:val="75C70FFF"/>
    <w:rsid w:val="7628112B"/>
    <w:rsid w:val="76DD0F9A"/>
    <w:rsid w:val="7B9F41C3"/>
    <w:rsid w:val="7D762575"/>
    <w:rsid w:val="7E561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BCDA9"/>
  <w15:docId w15:val="{F12C8E14-1B61-4A9A-8F2C-94071CFAB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7">
    <w:name w:val="Normal (Web)"/>
    <w:basedOn w:val="a"/>
    <w:link w:val="a8"/>
    <w:qFormat/>
    <w:pPr>
      <w:spacing w:beforeAutospacing="1" w:afterAutospacing="1"/>
      <w:jc w:val="left"/>
    </w:pPr>
    <w:rPr>
      <w:rFonts w:cs="Times New Roman"/>
      <w:kern w:val="0"/>
      <w:sz w:val="24"/>
    </w:rPr>
  </w:style>
  <w:style w:type="character" w:styleId="a9">
    <w:name w:val="Strong"/>
    <w:basedOn w:val="a0"/>
    <w:qFormat/>
    <w:rPr>
      <w:b/>
    </w:rPr>
  </w:style>
  <w:style w:type="character" w:styleId="aa">
    <w:name w:val="Emphasis"/>
    <w:qFormat/>
    <w:rPr>
      <w:i/>
    </w:rPr>
  </w:style>
  <w:style w:type="character" w:styleId="HTML0">
    <w:name w:val="HTML Code"/>
    <w:basedOn w:val="a0"/>
    <w:qFormat/>
    <w:rPr>
      <w:rFonts w:ascii="Courier New" w:hAnsi="Courier New"/>
      <w:sz w:val="20"/>
    </w:rPr>
  </w:style>
  <w:style w:type="paragraph" w:customStyle="1" w:styleId="EndNoteBibliographyTitle">
    <w:name w:val="EndNote Bibliography Title"/>
    <w:basedOn w:val="a"/>
    <w:link w:val="EndNoteBibliographyTitle0"/>
    <w:autoRedefine/>
    <w:qFormat/>
    <w:pPr>
      <w:jc w:val="center"/>
    </w:pPr>
    <w:rPr>
      <w:rFonts w:ascii="Calibri" w:hAnsi="Calibri" w:cs="Calibri"/>
      <w:sz w:val="20"/>
    </w:rPr>
  </w:style>
  <w:style w:type="character" w:customStyle="1" w:styleId="a8">
    <w:name w:val="普通(网站) 字符"/>
    <w:basedOn w:val="a0"/>
    <w:link w:val="a7"/>
    <w:qFormat/>
    <w:rPr>
      <w:rFonts w:asciiTheme="minorHAnsi" w:eastAsiaTheme="minorEastAsia" w:hAnsiTheme="minorHAnsi"/>
      <w:sz w:val="24"/>
      <w:szCs w:val="24"/>
    </w:rPr>
  </w:style>
  <w:style w:type="character" w:customStyle="1" w:styleId="EndNoteBibliographyTitle0">
    <w:name w:val="EndNote Bibliography Title 字符"/>
    <w:basedOn w:val="a8"/>
    <w:link w:val="EndNoteBibliographyTitle"/>
    <w:qFormat/>
    <w:rPr>
      <w:rFonts w:ascii="Calibri" w:eastAsiaTheme="minorEastAsia" w:hAnsi="Calibri" w:cs="Calibri"/>
      <w:kern w:val="2"/>
      <w:sz w:val="24"/>
      <w:szCs w:val="24"/>
    </w:rPr>
  </w:style>
  <w:style w:type="paragraph" w:customStyle="1" w:styleId="EndNoteBibliography">
    <w:name w:val="EndNote Bibliography"/>
    <w:basedOn w:val="a"/>
    <w:link w:val="EndNoteBibliography0"/>
    <w:autoRedefine/>
    <w:qFormat/>
    <w:rPr>
      <w:rFonts w:ascii="Calibri" w:hAnsi="Calibri" w:cs="Calibri"/>
      <w:sz w:val="20"/>
    </w:rPr>
  </w:style>
  <w:style w:type="character" w:customStyle="1" w:styleId="EndNoteBibliography0">
    <w:name w:val="EndNote Bibliography 字符"/>
    <w:basedOn w:val="a8"/>
    <w:link w:val="EndNoteBibliography"/>
    <w:qFormat/>
    <w:rPr>
      <w:rFonts w:ascii="Calibri" w:eastAsiaTheme="minorEastAsia" w:hAnsi="Calibri" w:cs="Calibri"/>
      <w:kern w:val="2"/>
      <w:sz w:val="24"/>
      <w:szCs w:val="24"/>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uiPriority w:val="99"/>
    <w:qFormat/>
    <w:rPr>
      <w:rFonts w:asciiTheme="minorHAnsi" w:eastAsiaTheme="minorEastAsia" w:hAnsiTheme="minorHAnsi" w:cstheme="minorBidi"/>
      <w:kern w:val="2"/>
      <w:sz w:val="18"/>
      <w:szCs w:val="18"/>
    </w:rPr>
  </w:style>
  <w:style w:type="character" w:styleId="ab">
    <w:name w:val="Hyperlink"/>
    <w:basedOn w:val="a0"/>
    <w:rsid w:val="00A274F8"/>
    <w:rPr>
      <w:color w:val="0026E5" w:themeColor="hyperlink"/>
      <w:u w:val="single"/>
    </w:rPr>
  </w:style>
  <w:style w:type="character" w:styleId="ac">
    <w:name w:val="Unresolved Mention"/>
    <w:basedOn w:val="a0"/>
    <w:uiPriority w:val="99"/>
    <w:semiHidden/>
    <w:unhideWhenUsed/>
    <w:rsid w:val="00A27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3709423766@163.com" TargetMode="External"/><Relationship Id="rId13" Type="http://schemas.openxmlformats.org/officeDocument/2006/relationships/image" Target="media/image3.emf"/><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itt26567@163.com" TargetMode="External"/><Relationship Id="rId12" Type="http://schemas.openxmlformats.org/officeDocument/2006/relationships/package" Target="embeddings/Microsoft_Visio___2.vsdx"/><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package" Target="embeddings/Microsoft_Visio___4.vsdx"/><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package" Target="embeddings/Microsoft_Visio___1.vsdx"/><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package" Target="embeddings/Microsoft_Visio___3.vsdx"/><Relationship Id="rId22"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21379</Words>
  <Characters>121866</Characters>
  <Application>Microsoft Office Word</Application>
  <DocSecurity>0</DocSecurity>
  <Lines>1015</Lines>
  <Paragraphs>285</Paragraphs>
  <ScaleCrop>false</ScaleCrop>
  <Company/>
  <LinksUpToDate>false</LinksUpToDate>
  <CharactersWithSpaces>142960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Breeze</dc:creator>
  <cp:lastModifiedBy>HD8177</cp:lastModifiedBy>
  <cp:revision>17</cp:revision>
  <dcterms:created xsi:type="dcterms:W3CDTF">2025-06-07T04:50:00Z</dcterms:created>
  <dcterms:modified xsi:type="dcterms:W3CDTF">2025-06-13T11:40:00Z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CC553BBCE1594151B7572A3D5DF270B0_11</vt:lpwstr>
  </property>
  <property fmtid="{D5CDD505-2E9C-101B-9397-08002B2CF9AE}" pid="4" name="KSOTemplateDocerSaveRecord">
    <vt:lpwstr>eyJoZGlkIjoiZGJmNjExZDA4NjY1MThiNDBhMzc3YzcxYTQ4M2FiZWQiLCJ1c2VySWQiOiI0MzAwMTg2OTMifQ==</vt:lpwstr>
  </property>
</Properties>
</file>